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09"/>
          <w:tab w:val="left" w:pos="3969" w:leader="none"/>
        </w:tabs>
        <w:jc w:val="both"/>
        <w:rPr>
          <w:sz w:val="24"/>
          <w:szCs w:val="24"/>
        </w:rPr>
      </w:pPr>
      <w:r>
        <w:rPr>
          <w:b/>
        </w:rPr>
        <w:t>Intitulé de l’Unité d’Enseignement / Entité Constitutive (UE/EC) :</w:t>
      </w:r>
      <w:r>
        <w:rPr/>
        <w:tab/>
      </w:r>
    </w:p>
    <w:p>
      <w:pPr>
        <w:pStyle w:val="Normal"/>
        <w:widowControl w:val="false"/>
        <w:tabs>
          <w:tab w:val="clear" w:pos="709"/>
          <w:tab w:val="left" w:pos="3969" w:leader="none"/>
        </w:tabs>
        <w:jc w:val="both"/>
        <w:rPr>
          <w:sz w:val="24"/>
          <w:szCs w:val="24"/>
        </w:rPr>
      </w:pPr>
      <w:r>
        <w:rPr>
          <w:sz w:val="24"/>
          <w:szCs w:val="24"/>
        </w:rPr>
        <w:tab/>
      </w:r>
    </w:p>
    <w:p>
      <w:pPr>
        <w:pStyle w:val="Normal"/>
        <w:widowControl w:val="false"/>
        <w:tabs>
          <w:tab w:val="clear" w:pos="709"/>
          <w:tab w:val="left" w:pos="1418" w:leader="none"/>
        </w:tabs>
        <w:jc w:val="both"/>
        <w:rPr/>
      </w:pPr>
      <w:r>
        <w:rPr>
          <w:b/>
        </w:rPr>
        <w:t>Code UE :</w:t>
      </w:r>
      <w:r>
        <w:rPr/>
        <w:tab/>
      </w:r>
      <w:r>
        <w:rPr/>
        <w:t>MU5MEF02</w:t>
      </w:r>
    </w:p>
    <w:p>
      <w:pPr>
        <w:pStyle w:val="Normal"/>
        <w:widowControl w:val="false"/>
        <w:tabs>
          <w:tab w:val="clear" w:pos="709"/>
          <w:tab w:val="left" w:pos="1418" w:leader="none"/>
        </w:tabs>
        <w:jc w:val="both"/>
        <w:rPr/>
      </w:pPr>
      <w:r>
        <w:rPr/>
      </w:r>
    </w:p>
    <w:p>
      <w:pPr>
        <w:pStyle w:val="Normal"/>
        <w:widowControl w:val="false"/>
        <w:tabs>
          <w:tab w:val="clear" w:pos="709"/>
          <w:tab w:val="left" w:pos="2835" w:leader="none"/>
          <w:tab w:val="left" w:pos="4395" w:leader="none"/>
          <w:tab w:val="left" w:pos="5954" w:leader="none"/>
          <w:tab w:val="left" w:pos="7513" w:leader="none"/>
        </w:tabs>
        <w:jc w:val="both"/>
        <w:rPr/>
      </w:pPr>
      <w:r>
        <w:rPr>
          <w:b/>
        </w:rPr>
        <w:t>Volumes horaires / étu :</w:t>
      </w:r>
      <w:r>
        <w:rPr/>
        <w:tab/>
        <w:t>22h Cours</w:t>
        <w:tab/>
        <w:t xml:space="preserve">20h TD </w:t>
        <w:tab/>
        <w:t>16h Projet</w:t>
      </w:r>
    </w:p>
    <w:p>
      <w:pPr>
        <w:pStyle w:val="Normal"/>
        <w:widowControl w:val="false"/>
        <w:tabs>
          <w:tab w:val="clear" w:pos="709"/>
          <w:tab w:val="left" w:pos="4253" w:leader="none"/>
        </w:tabs>
        <w:jc w:val="both"/>
        <w:rPr/>
      </w:pPr>
      <w:r>
        <w:rPr/>
      </w:r>
    </w:p>
    <w:p>
      <w:pPr>
        <w:pStyle w:val="Normal"/>
        <w:widowControl w:val="false"/>
        <w:tabs>
          <w:tab w:val="clear" w:pos="709"/>
          <w:tab w:val="left" w:pos="2835" w:leader="none"/>
        </w:tabs>
        <w:jc w:val="both"/>
        <w:rPr/>
      </w:pPr>
      <w:r>
        <w:rPr>
          <w:b/>
        </w:rPr>
        <w:t>Nombre de crédits de l’UE/EC :</w:t>
      </w:r>
      <w:r>
        <w:rPr/>
        <w:t xml:space="preserve"> X  ECTS</w:t>
      </w:r>
    </w:p>
    <w:p>
      <w:pPr>
        <w:pStyle w:val="Normal"/>
        <w:widowControl w:val="false"/>
        <w:tabs>
          <w:tab w:val="clear" w:pos="709"/>
          <w:tab w:val="left" w:pos="940" w:leader="none"/>
        </w:tabs>
        <w:jc w:val="both"/>
        <w:rPr/>
      </w:pPr>
      <w:r>
        <w:rPr/>
        <w:tab/>
      </w:r>
    </w:p>
    <w:p>
      <w:pPr>
        <w:pStyle w:val="Normal"/>
        <w:widowControl w:val="false"/>
        <w:tabs>
          <w:tab w:val="clear" w:pos="709"/>
          <w:tab w:val="left" w:pos="3261" w:leader="none"/>
          <w:tab w:val="left" w:pos="4962" w:leader="none"/>
          <w:tab w:val="left" w:pos="6237" w:leader="none"/>
        </w:tabs>
        <w:jc w:val="both"/>
        <w:rPr/>
      </w:pPr>
      <w:r>
        <w:rPr>
          <w:b/>
        </w:rPr>
        <w:t>Mention(s) de Master de l’UE :</w:t>
      </w:r>
      <w:r>
        <w:rPr/>
        <w:tab/>
      </w:r>
      <w:r>
        <w:fldChar w:fldCharType="begin">
          <w:ffData>
            <w:name w:val=""/>
            <w:enabled/>
            <w:calcOnExit w:val="0"/>
            <w:checkBox>
              <w:sizeAuto/>
              <w:checked/>
            </w:checkBox>
          </w:ffData>
        </w:fldChar>
      </w:r>
      <w:r>
        <w:rPr/>
        <w:instrText> FORMCHECKBOX </w:instrText>
      </w:r>
      <w:r>
        <w:rPr/>
        <w:fldChar w:fldCharType="separate"/>
      </w:r>
      <w:bookmarkStart w:id="0" w:name="__Fieldmark__2461_2650816263"/>
      <w:bookmarkStart w:id="1" w:name="__Fieldmark__2461_2650816263"/>
      <w:bookmarkEnd w:id="1"/>
      <w:r>
        <w:rPr/>
      </w:r>
      <w:r>
        <w:rPr/>
        <w:fldChar w:fldCharType="end"/>
      </w:r>
      <w:bookmarkStart w:id="2" w:name="__Fieldmark__20_1704836605"/>
      <w:bookmarkStart w:id="3" w:name="__Fieldmark__20_79788011"/>
      <w:bookmarkStart w:id="4" w:name="__Fieldmark__44_2093643206"/>
      <w:bookmarkStart w:id="5" w:name="__Fieldmark__20_1700127702"/>
      <w:bookmarkStart w:id="6" w:name="__Fieldmark__21_3605975288"/>
      <w:bookmarkEnd w:id="2"/>
      <w:bookmarkEnd w:id="3"/>
      <w:bookmarkEnd w:id="4"/>
      <w:bookmarkEnd w:id="5"/>
      <w:bookmarkEnd w:id="6"/>
      <w:r>
        <w:rPr/>
        <w:t xml:space="preserve"> Mécanique</w:t>
        <w:tab/>
      </w:r>
      <w:r>
        <w:fldChar w:fldCharType="begin">
          <w:ffData>
            <w:name w:val=""/>
            <w:enabled/>
            <w:calcOnExit w:val="0"/>
            <w:checkBox>
              <w:sizeAuto/>
            </w:checkBox>
          </w:ffData>
        </w:fldChar>
      </w:r>
      <w:r>
        <w:rPr/>
        <w:instrText> FORMCHECKBOX </w:instrText>
      </w:r>
      <w:r>
        <w:rPr/>
        <w:fldChar w:fldCharType="separate"/>
      </w:r>
      <w:bookmarkStart w:id="7" w:name="__Fieldmark__2481_2650816263"/>
      <w:bookmarkStart w:id="8" w:name="__Fieldmark__2481_2650816263"/>
      <w:bookmarkEnd w:id="8"/>
      <w:r>
        <w:rPr/>
      </w:r>
      <w:r>
        <w:rPr/>
        <w:fldChar w:fldCharType="end"/>
      </w:r>
      <w:bookmarkStart w:id="9" w:name="__Fieldmark__34_1704836605"/>
      <w:bookmarkStart w:id="10" w:name="__Fieldmark__28_79788011"/>
      <w:bookmarkStart w:id="11" w:name="__Fieldmark__50_2093643206"/>
      <w:bookmarkStart w:id="12" w:name="__Fieldmark__31_1700127702"/>
      <w:bookmarkStart w:id="13" w:name="__Fieldmark__38_3605975288"/>
      <w:bookmarkEnd w:id="9"/>
      <w:bookmarkEnd w:id="10"/>
      <w:bookmarkEnd w:id="11"/>
      <w:bookmarkEnd w:id="12"/>
      <w:bookmarkEnd w:id="13"/>
      <w:r>
        <w:rPr/>
        <w:t xml:space="preserve"> AR</w:t>
        <w:tab/>
      </w:r>
      <w:r>
        <w:fldChar w:fldCharType="begin">
          <w:ffData>
            <w:name w:val=""/>
            <w:enabled/>
            <w:calcOnExit w:val="0"/>
            <w:checkBox>
              <w:sizeAuto/>
            </w:checkBox>
          </w:ffData>
        </w:fldChar>
      </w:r>
      <w:r>
        <w:rPr/>
        <w:instrText> FORMCHECKBOX </w:instrText>
      </w:r>
      <w:r>
        <w:rPr/>
        <w:fldChar w:fldCharType="separate"/>
      </w:r>
      <w:bookmarkStart w:id="14" w:name="__Fieldmark__2501_2650816263"/>
      <w:bookmarkStart w:id="15" w:name="__Fieldmark__2501_2650816263"/>
      <w:bookmarkEnd w:id="15"/>
      <w:r>
        <w:rPr/>
      </w:r>
      <w:r>
        <w:rPr/>
        <w:fldChar w:fldCharType="end"/>
      </w:r>
      <w:bookmarkStart w:id="16" w:name="__Fieldmark__48_1704836605"/>
      <w:bookmarkStart w:id="17" w:name="__Fieldmark__36_79788011"/>
      <w:bookmarkStart w:id="18" w:name="__Fieldmark__54_2093643206"/>
      <w:bookmarkStart w:id="19" w:name="__Fieldmark__42_1700127702"/>
      <w:bookmarkStart w:id="20" w:name="__Fieldmark__55_3605975288"/>
      <w:bookmarkEnd w:id="16"/>
      <w:bookmarkEnd w:id="17"/>
      <w:bookmarkEnd w:id="18"/>
      <w:bookmarkEnd w:id="19"/>
      <w:bookmarkEnd w:id="20"/>
      <w:r>
        <w:rPr/>
        <w:t xml:space="preserve"> E3A</w:t>
      </w:r>
    </w:p>
    <w:p>
      <w:pPr>
        <w:pStyle w:val="Normal"/>
        <w:widowControl w:val="false"/>
        <w:tabs>
          <w:tab w:val="clear" w:pos="709"/>
          <w:tab w:val="left" w:pos="3261" w:leader="none"/>
          <w:tab w:val="left" w:pos="4962" w:leader="none"/>
          <w:tab w:val="left" w:pos="6237" w:leader="none"/>
        </w:tabs>
        <w:jc w:val="both"/>
        <w:rPr/>
      </w:pPr>
      <w:r>
        <w:rPr/>
      </w:r>
    </w:p>
    <w:p>
      <w:pPr>
        <w:pStyle w:val="Normal"/>
        <w:widowControl w:val="false"/>
        <w:tabs>
          <w:tab w:val="clear" w:pos="709"/>
          <w:tab w:val="left" w:pos="3261" w:leader="none"/>
          <w:tab w:val="left" w:pos="4962" w:leader="none"/>
          <w:tab w:val="left" w:pos="6237" w:leader="none"/>
        </w:tabs>
        <w:jc w:val="both"/>
        <w:rPr>
          <w:lang w:val="en-US"/>
        </w:rPr>
      </w:pPr>
      <w:r>
        <w:rPr>
          <w:b/>
          <w:bCs/>
          <w:lang w:val="en-US"/>
        </w:rPr>
        <w:t xml:space="preserve">Parcours-type : </w:t>
      </w:r>
      <w:r>
        <w:rPr>
          <w:lang w:val="en-US"/>
        </w:rPr>
        <w:t>E3A :</w:t>
      </w:r>
      <w:r>
        <w:rPr>
          <w:b/>
          <w:bCs/>
          <w:lang w:val="en-US"/>
        </w:rPr>
        <w:t xml:space="preserve">    </w:t>
      </w:r>
      <w:r>
        <w:fldChar w:fldCharType="begin">
          <w:ffData>
            <w:name w:val=""/>
            <w:enabled/>
            <w:calcOnExit w:val="0"/>
            <w:checkBox>
              <w:sizeAuto/>
            </w:checkBox>
          </w:ffData>
        </w:fldChar>
      </w:r>
      <w:r>
        <w:rPr>
          <w:b/>
          <w:bCs/>
          <w:lang w:val="en-US"/>
        </w:rPr>
        <w:instrText> FORMCHECKBOX </w:instrText>
      </w:r>
      <w:r>
        <w:rPr>
          <w:b/>
          <w:bCs/>
          <w:lang w:val="en-US"/>
        </w:rPr>
        <w:fldChar w:fldCharType="separate"/>
      </w:r>
      <w:bookmarkStart w:id="21" w:name="__Fieldmark__2524_2650816263"/>
      <w:bookmarkStart w:id="22" w:name="__Fieldmark__2524_2650816263"/>
      <w:bookmarkEnd w:id="22"/>
      <w:r>
        <w:rPr>
          <w:b/>
          <w:bCs/>
          <w:lang w:val="en-US"/>
        </w:rPr>
      </w:r>
      <w:r>
        <w:rPr>
          <w:b/>
          <w:bCs/>
          <w:lang w:val="en-US"/>
        </w:rPr>
        <w:fldChar w:fldCharType="end"/>
      </w:r>
      <w:bookmarkStart w:id="23" w:name="__Fieldmark__65_1704836605"/>
      <w:bookmarkStart w:id="24" w:name="__Fieldmark__47_79788011"/>
      <w:bookmarkStart w:id="25" w:name="__Fieldmark__63_2093643206"/>
      <w:bookmarkStart w:id="26" w:name="__Fieldmark__56_1700127702"/>
      <w:bookmarkStart w:id="27" w:name="__Fieldmark__75_3605975288"/>
      <w:bookmarkEnd w:id="23"/>
      <w:bookmarkEnd w:id="24"/>
      <w:bookmarkEnd w:id="25"/>
      <w:bookmarkEnd w:id="26"/>
      <w:bookmarkEnd w:id="27"/>
      <w:r>
        <w:rPr>
          <w:lang w:val="en-US"/>
        </w:rPr>
        <w:t xml:space="preserve"> CIMES</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28" w:name="__Fieldmark__2544_2650816263"/>
      <w:bookmarkStart w:id="29" w:name="__Fieldmark__2544_2650816263"/>
      <w:bookmarkEnd w:id="29"/>
      <w:r>
        <w:rPr>
          <w:lang w:val="en-US"/>
        </w:rPr>
      </w:r>
      <w:r>
        <w:rPr>
          <w:lang w:val="en-US"/>
        </w:rPr>
        <w:fldChar w:fldCharType="end"/>
      </w:r>
      <w:bookmarkStart w:id="30" w:name="__Fieldmark__79_1704836605"/>
      <w:bookmarkStart w:id="31" w:name="__Fieldmark__55_79788011"/>
      <w:bookmarkStart w:id="32" w:name="__Fieldmark__67_2093643206"/>
      <w:bookmarkStart w:id="33" w:name="__Fieldmark__67_1700127702"/>
      <w:bookmarkStart w:id="34" w:name="__Fieldmark__92_3605975288"/>
      <w:bookmarkEnd w:id="30"/>
      <w:bookmarkEnd w:id="31"/>
      <w:bookmarkEnd w:id="32"/>
      <w:bookmarkEnd w:id="33"/>
      <w:bookmarkEnd w:id="34"/>
      <w:r>
        <w:rPr>
          <w:lang w:val="en-US"/>
        </w:rPr>
        <w:t xml:space="preserve"> Syscom</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35" w:name="__Fieldmark__2564_2650816263"/>
      <w:bookmarkStart w:id="36" w:name="__Fieldmark__2564_2650816263"/>
      <w:bookmarkEnd w:id="36"/>
      <w:r>
        <w:rPr>
          <w:lang w:val="en-US"/>
        </w:rPr>
      </w:r>
      <w:r>
        <w:rPr>
          <w:lang w:val="en-US"/>
        </w:rPr>
        <w:fldChar w:fldCharType="end"/>
      </w:r>
      <w:bookmarkStart w:id="37" w:name="__Fieldmark__93_1704836605"/>
      <w:bookmarkStart w:id="38" w:name="__Fieldmark__63_79788011"/>
      <w:bookmarkStart w:id="39" w:name="__Fieldmark__72_2093643206"/>
      <w:bookmarkStart w:id="40" w:name="__Fieldmark__78_1700127702"/>
      <w:bookmarkStart w:id="41" w:name="__Fieldmark__109_3605975288"/>
      <w:bookmarkEnd w:id="37"/>
      <w:bookmarkEnd w:id="38"/>
      <w:bookmarkEnd w:id="39"/>
      <w:bookmarkEnd w:id="40"/>
      <w:bookmarkEnd w:id="41"/>
      <w:r>
        <w:rPr>
          <w:lang w:val="en-US"/>
        </w:rPr>
        <w:t xml:space="preserve"> IPS</w:t>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AR :       </w:t>
      </w:r>
      <w:r>
        <w:fldChar w:fldCharType="begin">
          <w:ffData>
            <w:name w:val=""/>
            <w:enabled/>
            <w:calcOnExit w:val="0"/>
            <w:checkBox>
              <w:sizeAuto/>
            </w:checkBox>
          </w:ffData>
        </w:fldChar>
      </w:r>
      <w:r>
        <w:rPr>
          <w:lang w:val="en-US"/>
        </w:rPr>
        <w:instrText> FORMCHECKBOX </w:instrText>
      </w:r>
      <w:r>
        <w:rPr>
          <w:lang w:val="en-US"/>
        </w:rPr>
        <w:fldChar w:fldCharType="separate"/>
      </w:r>
      <w:bookmarkStart w:id="42" w:name="__Fieldmark__2586_2650816263"/>
      <w:bookmarkStart w:id="43" w:name="__Fieldmark__2586_2650816263"/>
      <w:bookmarkEnd w:id="43"/>
      <w:r>
        <w:rPr>
          <w:lang w:val="en-US"/>
        </w:rPr>
      </w:r>
      <w:r>
        <w:rPr>
          <w:lang w:val="en-US"/>
        </w:rPr>
        <w:fldChar w:fldCharType="end"/>
      </w:r>
      <w:bookmarkStart w:id="44" w:name="__Fieldmark__109_1704836605"/>
      <w:bookmarkStart w:id="45" w:name="__Fieldmark__73_79788011"/>
      <w:bookmarkStart w:id="46" w:name="__Fieldmark__81_2093643206"/>
      <w:bookmarkStart w:id="47" w:name="__Fieldmark__91_1700127702"/>
      <w:bookmarkStart w:id="48" w:name="__Fieldmark__128_3605975288"/>
      <w:bookmarkEnd w:id="44"/>
      <w:bookmarkEnd w:id="45"/>
      <w:bookmarkEnd w:id="46"/>
      <w:bookmarkEnd w:id="47"/>
      <w:bookmarkEnd w:id="48"/>
      <w:r>
        <w:rPr>
          <w:lang w:val="en-US"/>
        </w:rPr>
        <w:t xml:space="preserve"> SAR</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49" w:name="__Fieldmark__2606_2650816263"/>
      <w:bookmarkStart w:id="50" w:name="__Fieldmark__2606_2650816263"/>
      <w:bookmarkEnd w:id="50"/>
      <w:r>
        <w:rPr>
          <w:lang w:val="en-US"/>
        </w:rPr>
      </w:r>
      <w:r>
        <w:rPr>
          <w:lang w:val="en-US"/>
        </w:rPr>
        <w:fldChar w:fldCharType="end"/>
      </w:r>
      <w:bookmarkStart w:id="51" w:name="__Fieldmark__123_1704836605"/>
      <w:bookmarkStart w:id="52" w:name="__Fieldmark__81_79788011"/>
      <w:bookmarkStart w:id="53" w:name="__Fieldmark__85_2093643206"/>
      <w:bookmarkStart w:id="54" w:name="__Fieldmark__102_1700127702"/>
      <w:bookmarkStart w:id="55" w:name="__Fieldmark__145_3605975288"/>
      <w:bookmarkEnd w:id="51"/>
      <w:bookmarkEnd w:id="52"/>
      <w:bookmarkEnd w:id="53"/>
      <w:bookmarkEnd w:id="54"/>
      <w:bookmarkEnd w:id="55"/>
      <w:r>
        <w:rPr>
          <w:lang w:val="en-US"/>
        </w:rPr>
        <w:t xml:space="preserve"> ISI</w:t>
        <w:tab/>
      </w:r>
    </w:p>
    <w:p>
      <w:pPr>
        <w:pStyle w:val="Normal"/>
        <w:widowControl w:val="false"/>
        <w:tabs>
          <w:tab w:val="clear" w:pos="709"/>
          <w:tab w:val="left" w:pos="3261" w:leader="none"/>
          <w:tab w:val="left" w:pos="4962" w:leader="none"/>
          <w:tab w:val="left" w:pos="6237" w:leader="none"/>
        </w:tabs>
        <w:jc w:val="both"/>
        <w:rPr>
          <w:lang w:val="en-US"/>
        </w:rPr>
      </w:pPr>
      <w:r>
        <w:rPr>
          <w:lang w:val="en-US"/>
        </w:rPr>
        <w:t xml:space="preserve">                           </w:t>
      </w:r>
      <w:r>
        <w:rPr>
          <w:lang w:val="en-US"/>
        </w:rPr>
        <w:t xml:space="preserve">MECA : </w:t>
      </w:r>
      <w:r>
        <w:fldChar w:fldCharType="begin">
          <w:ffData>
            <w:name w:val=""/>
            <w:enabled/>
            <w:calcOnExit w:val="0"/>
            <w:checkBox>
              <w:sizeAuto/>
            </w:checkBox>
          </w:ffData>
        </w:fldChar>
      </w:r>
      <w:r>
        <w:rPr>
          <w:lang w:val="en-US"/>
        </w:rPr>
        <w:instrText> FORMCHECKBOX </w:instrText>
      </w:r>
      <w:r>
        <w:rPr>
          <w:lang w:val="en-US"/>
        </w:rPr>
        <w:fldChar w:fldCharType="separate"/>
      </w:r>
      <w:bookmarkStart w:id="56" w:name="__Fieldmark__2629_2650816263"/>
      <w:bookmarkStart w:id="57" w:name="__Fieldmark__2629_2650816263"/>
      <w:bookmarkEnd w:id="57"/>
      <w:r>
        <w:rPr>
          <w:lang w:val="en-US"/>
        </w:rPr>
      </w:r>
      <w:r>
        <w:rPr>
          <w:lang w:val="en-US"/>
        </w:rPr>
        <w:fldChar w:fldCharType="end"/>
      </w:r>
      <w:bookmarkStart w:id="58" w:name="__Fieldmark__140_1704836605"/>
      <w:bookmarkStart w:id="59" w:name="__Fieldmark__92_79788011"/>
      <w:bookmarkStart w:id="60" w:name="__Fieldmark__93_2093643206"/>
      <w:bookmarkStart w:id="61" w:name="__Fieldmark__116_1700127702"/>
      <w:bookmarkStart w:id="62" w:name="__Fieldmark__165_3605975288"/>
      <w:bookmarkEnd w:id="58"/>
      <w:bookmarkEnd w:id="59"/>
      <w:bookmarkEnd w:id="60"/>
      <w:bookmarkEnd w:id="61"/>
      <w:bookmarkEnd w:id="62"/>
      <w:r>
        <w:rPr>
          <w:lang w:val="en-US"/>
        </w:rPr>
        <w:t xml:space="preserve"> MS2</w:t>
        <w:tab/>
      </w:r>
      <w:r>
        <w:fldChar w:fldCharType="begin">
          <w:ffData>
            <w:name w:val=""/>
            <w:enabled/>
            <w:calcOnExit w:val="0"/>
            <w:checkBox>
              <w:sizeAuto/>
              <w:checked/>
            </w:checkBox>
          </w:ffData>
        </w:fldChar>
      </w:r>
      <w:r>
        <w:rPr>
          <w:lang w:val="en-US"/>
        </w:rPr>
        <w:instrText> FORMCHECKBOX </w:instrText>
      </w:r>
      <w:r>
        <w:rPr>
          <w:lang w:val="en-US"/>
        </w:rPr>
        <w:fldChar w:fldCharType="separate"/>
      </w:r>
      <w:bookmarkStart w:id="63" w:name="__Fieldmark__2649_2650816263"/>
      <w:bookmarkStart w:id="64" w:name="__Fieldmark__2649_2650816263"/>
      <w:bookmarkEnd w:id="64"/>
      <w:r>
        <w:rPr>
          <w:lang w:val="en-US"/>
        </w:rPr>
      </w:r>
      <w:r>
        <w:rPr>
          <w:lang w:val="en-US"/>
        </w:rPr>
        <w:fldChar w:fldCharType="end"/>
      </w:r>
      <w:bookmarkStart w:id="65" w:name="__Fieldmark__154_1704836605"/>
      <w:bookmarkStart w:id="66" w:name="__Fieldmark__100_79788011"/>
      <w:bookmarkStart w:id="67" w:name="__Fieldmark__97_2093643206"/>
      <w:bookmarkStart w:id="68" w:name="__Fieldmark__127_1700127702"/>
      <w:bookmarkStart w:id="69" w:name="__Fieldmark__182_3605975288"/>
      <w:bookmarkEnd w:id="65"/>
      <w:bookmarkEnd w:id="66"/>
      <w:bookmarkEnd w:id="67"/>
      <w:bookmarkEnd w:id="68"/>
      <w:bookmarkEnd w:id="69"/>
      <w:r>
        <w:rPr>
          <w:lang w:val="en-US"/>
        </w:rPr>
        <w:t xml:space="preserve"> MF2A</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70" w:name="__Fieldmark__2669_2650816263"/>
      <w:bookmarkStart w:id="71" w:name="__Fieldmark__2669_2650816263"/>
      <w:bookmarkEnd w:id="71"/>
      <w:r>
        <w:rPr>
          <w:lang w:val="en-US"/>
        </w:rPr>
      </w:r>
      <w:r>
        <w:rPr>
          <w:lang w:val="en-US"/>
        </w:rPr>
        <w:fldChar w:fldCharType="end"/>
      </w:r>
      <w:bookmarkStart w:id="72" w:name="__Fieldmark__168_1704836605"/>
      <w:bookmarkStart w:id="73" w:name="__Fieldmark__108_79788011"/>
      <w:bookmarkStart w:id="74" w:name="__Fieldmark__101_2093643206"/>
      <w:bookmarkStart w:id="75" w:name="__Fieldmark__138_1700127702"/>
      <w:bookmarkStart w:id="76" w:name="__Fieldmark__199_3605975288"/>
      <w:bookmarkEnd w:id="72"/>
      <w:bookmarkEnd w:id="73"/>
      <w:bookmarkEnd w:id="74"/>
      <w:bookmarkEnd w:id="75"/>
      <w:bookmarkEnd w:id="76"/>
      <w:r>
        <w:rPr>
          <w:lang w:val="en-US"/>
        </w:rPr>
        <w:t xml:space="preserve"> EE </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77" w:name="__Fieldmark__2689_2650816263"/>
      <w:bookmarkStart w:id="78" w:name="__Fieldmark__2689_2650816263"/>
      <w:bookmarkEnd w:id="78"/>
      <w:r>
        <w:rPr>
          <w:lang w:val="en-US"/>
        </w:rPr>
      </w:r>
      <w:r>
        <w:rPr>
          <w:lang w:val="en-US"/>
        </w:rPr>
        <w:fldChar w:fldCharType="end"/>
      </w:r>
      <w:bookmarkStart w:id="79" w:name="__Fieldmark__182_1704836605"/>
      <w:bookmarkStart w:id="80" w:name="__Fieldmark__116_79788011"/>
      <w:bookmarkStart w:id="81" w:name="__Fieldmark__105_2093643206"/>
      <w:bookmarkStart w:id="82" w:name="__Fieldmark__149_1700127702"/>
      <w:bookmarkStart w:id="83" w:name="__Fieldmark__216_3605975288"/>
      <w:bookmarkEnd w:id="79"/>
      <w:bookmarkEnd w:id="80"/>
      <w:bookmarkEnd w:id="81"/>
      <w:bookmarkEnd w:id="82"/>
      <w:bookmarkEnd w:id="83"/>
      <w:r>
        <w:rPr>
          <w:lang w:val="en-US"/>
        </w:rPr>
        <w:t xml:space="preserve"> CompMech</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84" w:name="__Fieldmark__2709_2650816263"/>
      <w:bookmarkStart w:id="85" w:name="__Fieldmark__2709_2650816263"/>
      <w:bookmarkEnd w:id="85"/>
      <w:r>
        <w:rPr>
          <w:lang w:val="en-US"/>
        </w:rPr>
      </w:r>
      <w:r>
        <w:rPr>
          <w:lang w:val="en-US"/>
        </w:rPr>
        <w:fldChar w:fldCharType="end"/>
      </w:r>
      <w:bookmarkStart w:id="86" w:name="__Fieldmark__196_1704836605"/>
      <w:bookmarkStart w:id="87" w:name="__Fieldmark__124_79788011"/>
      <w:bookmarkStart w:id="88" w:name="__Fieldmark__110_2093643206"/>
      <w:bookmarkStart w:id="89" w:name="__Fieldmark__160_1700127702"/>
      <w:bookmarkStart w:id="90" w:name="__Fieldmark__233_3605975288"/>
      <w:bookmarkEnd w:id="86"/>
      <w:bookmarkEnd w:id="87"/>
      <w:bookmarkEnd w:id="88"/>
      <w:bookmarkEnd w:id="89"/>
      <w:bookmarkEnd w:id="90"/>
      <w:r>
        <w:rPr>
          <w:lang w:val="en-US"/>
        </w:rPr>
        <w:t xml:space="preserve"> ACOU</w:t>
        <w:tab/>
      </w:r>
      <w:r>
        <w:fldChar w:fldCharType="begin">
          <w:ffData>
            <w:name w:val=""/>
            <w:enabled/>
            <w:calcOnExit w:val="0"/>
            <w:checkBox>
              <w:sizeAuto/>
            </w:checkBox>
          </w:ffData>
        </w:fldChar>
      </w:r>
      <w:r>
        <w:rPr>
          <w:lang w:val="en-US"/>
        </w:rPr>
        <w:instrText> FORMCHECKBOX </w:instrText>
      </w:r>
      <w:r>
        <w:rPr>
          <w:lang w:val="en-US"/>
        </w:rPr>
        <w:fldChar w:fldCharType="separate"/>
      </w:r>
      <w:bookmarkStart w:id="91" w:name="__Fieldmark__2729_2650816263"/>
      <w:bookmarkStart w:id="92" w:name="__Fieldmark__2729_2650816263"/>
      <w:bookmarkEnd w:id="92"/>
      <w:r>
        <w:rPr>
          <w:lang w:val="en-US"/>
        </w:rPr>
      </w:r>
      <w:r>
        <w:rPr>
          <w:lang w:val="en-US"/>
        </w:rPr>
        <w:fldChar w:fldCharType="end"/>
      </w:r>
      <w:bookmarkStart w:id="93" w:name="__Fieldmark__210_1704836605"/>
      <w:bookmarkStart w:id="94" w:name="__Fieldmark__132_79788011"/>
      <w:bookmarkStart w:id="95" w:name="__Fieldmark__114_2093643206"/>
      <w:bookmarkStart w:id="96" w:name="__Fieldmark__171_1700127702"/>
      <w:bookmarkStart w:id="97" w:name="__Fieldmark__250_3605975288"/>
      <w:bookmarkEnd w:id="93"/>
      <w:bookmarkEnd w:id="94"/>
      <w:bookmarkEnd w:id="95"/>
      <w:bookmarkEnd w:id="96"/>
      <w:bookmarkEnd w:id="97"/>
      <w:r>
        <w:rPr>
          <w:lang w:val="en-US"/>
        </w:rPr>
        <w:t xml:space="preserve"> EE APP</w:t>
      </w:r>
    </w:p>
    <w:p>
      <w:pPr>
        <w:pStyle w:val="Normal"/>
        <w:widowControl w:val="false"/>
        <w:tabs>
          <w:tab w:val="clear" w:pos="709"/>
          <w:tab w:val="left" w:pos="2977" w:leader="none"/>
        </w:tabs>
        <w:jc w:val="both"/>
        <w:rPr>
          <w:lang w:val="en-US"/>
        </w:rPr>
      </w:pPr>
      <w:r>
        <w:rPr>
          <w:lang w:val="en-US"/>
        </w:rPr>
      </w:r>
    </w:p>
    <w:p>
      <w:pPr>
        <w:pStyle w:val="Normal"/>
        <w:widowControl w:val="false"/>
        <w:tabs>
          <w:tab w:val="clear" w:pos="709"/>
          <w:tab w:val="left" w:pos="2977" w:leader="none"/>
          <w:tab w:val="left" w:pos="4395" w:leader="none"/>
          <w:tab w:val="left" w:pos="5245" w:leader="none"/>
          <w:tab w:val="left" w:pos="6237" w:leader="none"/>
        </w:tabs>
        <w:jc w:val="both"/>
        <w:rPr/>
      </w:pPr>
      <w:r>
        <w:rPr>
          <w:b/>
        </w:rPr>
        <w:t>Semestre où l’enseignement est proposé :</w:t>
      </w:r>
      <w:r>
        <w:rPr/>
        <w:tab/>
      </w:r>
      <w:r>
        <w:fldChar w:fldCharType="begin">
          <w:ffData>
            <w:name w:val=""/>
            <w:enabled/>
            <w:calcOnExit w:val="0"/>
            <w:checkBox>
              <w:sizeAuto/>
            </w:checkBox>
          </w:ffData>
        </w:fldChar>
      </w:r>
      <w:r>
        <w:rPr/>
        <w:instrText> FORMCHECKBOX </w:instrText>
      </w:r>
      <w:r>
        <w:rPr/>
        <w:fldChar w:fldCharType="separate"/>
      </w:r>
      <w:bookmarkStart w:id="98" w:name="__Fieldmark__2751_2650816263"/>
      <w:bookmarkStart w:id="99" w:name="__Fieldmark__2751_2650816263"/>
      <w:bookmarkEnd w:id="99"/>
      <w:r>
        <w:rPr/>
      </w:r>
      <w:r>
        <w:rPr/>
        <w:fldChar w:fldCharType="end"/>
      </w:r>
      <w:bookmarkStart w:id="100" w:name="__Fieldmark__226_1704836605"/>
      <w:bookmarkStart w:id="101" w:name="__Fieldmark__142_79788011"/>
      <w:bookmarkStart w:id="102" w:name="__Fieldmark__121_2093643206"/>
      <w:bookmarkStart w:id="103" w:name="__Fieldmark__184_1700127702"/>
      <w:bookmarkStart w:id="104" w:name="__Fieldmark__269_3605975288"/>
      <w:bookmarkEnd w:id="100"/>
      <w:bookmarkEnd w:id="101"/>
      <w:bookmarkEnd w:id="102"/>
      <w:bookmarkEnd w:id="103"/>
      <w:bookmarkEnd w:id="104"/>
      <w:r>
        <w:rPr/>
        <w:t xml:space="preserve"> S1</w:t>
        <w:tab/>
      </w:r>
      <w:r>
        <w:fldChar w:fldCharType="begin">
          <w:ffData>
            <w:name w:val=""/>
            <w:enabled/>
            <w:calcOnExit w:val="0"/>
            <w:checkBox>
              <w:sizeAuto/>
            </w:checkBox>
          </w:ffData>
        </w:fldChar>
      </w:r>
      <w:r>
        <w:rPr/>
        <w:instrText> FORMCHECKBOX </w:instrText>
      </w:r>
      <w:r>
        <w:rPr/>
        <w:fldChar w:fldCharType="separate"/>
      </w:r>
      <w:bookmarkStart w:id="105" w:name="__Fieldmark__2771_2650816263"/>
      <w:bookmarkStart w:id="106" w:name="__Fieldmark__2771_2650816263"/>
      <w:bookmarkEnd w:id="106"/>
      <w:r>
        <w:rPr/>
      </w:r>
      <w:r>
        <w:rPr/>
        <w:fldChar w:fldCharType="end"/>
      </w:r>
      <w:bookmarkStart w:id="107" w:name="__Fieldmark__240_1704836605"/>
      <w:bookmarkStart w:id="108" w:name="__Fieldmark__150_79788011"/>
      <w:bookmarkStart w:id="109" w:name="__Fieldmark__125_2093643206"/>
      <w:bookmarkStart w:id="110" w:name="__Fieldmark__195_1700127702"/>
      <w:bookmarkStart w:id="111" w:name="__Fieldmark__286_3605975288"/>
      <w:bookmarkEnd w:id="107"/>
      <w:bookmarkEnd w:id="108"/>
      <w:bookmarkEnd w:id="109"/>
      <w:bookmarkEnd w:id="110"/>
      <w:bookmarkEnd w:id="111"/>
      <w:r>
        <w:rPr/>
        <w:t xml:space="preserve"> S2</w:t>
        <w:tab/>
      </w:r>
      <w:r>
        <w:fldChar w:fldCharType="begin">
          <w:ffData>
            <w:name w:val=""/>
            <w:enabled/>
            <w:calcOnExit w:val="0"/>
            <w:checkBox>
              <w:sizeAuto/>
              <w:checked/>
            </w:checkBox>
          </w:ffData>
        </w:fldChar>
      </w:r>
      <w:r>
        <w:rPr/>
        <w:instrText> FORMCHECKBOX </w:instrText>
      </w:r>
      <w:r>
        <w:rPr/>
        <w:fldChar w:fldCharType="separate"/>
      </w:r>
      <w:bookmarkStart w:id="112" w:name="__Fieldmark__2791_2650816263"/>
      <w:bookmarkStart w:id="113" w:name="__Fieldmark__2791_2650816263"/>
      <w:bookmarkEnd w:id="113"/>
      <w:r>
        <w:rPr/>
      </w:r>
      <w:r>
        <w:rPr/>
        <w:fldChar w:fldCharType="end"/>
      </w:r>
      <w:bookmarkStart w:id="114" w:name="__Fieldmark__254_1704836605"/>
      <w:bookmarkStart w:id="115" w:name="__Fieldmark__158_79788011"/>
      <w:bookmarkStart w:id="116" w:name="__Fieldmark__129_2093643206"/>
      <w:bookmarkStart w:id="117" w:name="__Fieldmark__206_1700127702"/>
      <w:bookmarkStart w:id="118" w:name="__Fieldmark__303_3605975288"/>
      <w:bookmarkEnd w:id="114"/>
      <w:bookmarkEnd w:id="115"/>
      <w:bookmarkEnd w:id="116"/>
      <w:bookmarkEnd w:id="117"/>
      <w:bookmarkEnd w:id="118"/>
      <w:r>
        <w:rPr/>
        <w:t xml:space="preserve"> S3</w:t>
        <w:tab/>
      </w:r>
      <w:r>
        <w:fldChar w:fldCharType="begin">
          <w:ffData>
            <w:name w:val=""/>
            <w:enabled/>
            <w:calcOnExit w:val="0"/>
            <w:checkBox>
              <w:sizeAuto/>
            </w:checkBox>
          </w:ffData>
        </w:fldChar>
      </w:r>
      <w:r>
        <w:rPr/>
        <w:instrText> FORMCHECKBOX </w:instrText>
      </w:r>
      <w:r>
        <w:rPr/>
        <w:fldChar w:fldCharType="separate"/>
      </w:r>
      <w:bookmarkStart w:id="119" w:name="__Fieldmark__2811_2650816263"/>
      <w:bookmarkStart w:id="120" w:name="__Fieldmark__2811_2650816263"/>
      <w:bookmarkEnd w:id="120"/>
      <w:r>
        <w:rPr/>
      </w:r>
      <w:r>
        <w:rPr/>
        <w:fldChar w:fldCharType="end"/>
      </w:r>
      <w:bookmarkStart w:id="121" w:name="__Fieldmark__268_1704836605"/>
      <w:bookmarkStart w:id="122" w:name="__Fieldmark__166_79788011"/>
      <w:bookmarkStart w:id="123" w:name="__Fieldmark__134_2093643206"/>
      <w:bookmarkStart w:id="124" w:name="__Fieldmark__217_1700127702"/>
      <w:bookmarkStart w:id="125" w:name="__Fieldmark__320_3605975288"/>
      <w:bookmarkEnd w:id="121"/>
      <w:bookmarkEnd w:id="122"/>
      <w:bookmarkEnd w:id="123"/>
      <w:bookmarkEnd w:id="124"/>
      <w:bookmarkEnd w:id="125"/>
      <w:r>
        <w:rPr/>
        <w:t xml:space="preserve"> S4</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 xml:space="preserve">Langue d’enseignement : </w:t>
        <w:tab/>
      </w:r>
      <w:r>
        <w:fldChar w:fldCharType="begin">
          <w:ffData>
            <w:name w:val=""/>
            <w:enabled/>
            <w:calcOnExit w:val="0"/>
            <w:checkBox>
              <w:sizeAuto/>
              <w:checked/>
            </w:checkBox>
          </w:ffData>
        </w:fldChar>
      </w:r>
      <w:r>
        <w:rPr>
          <w:b/>
          <w:bCs/>
        </w:rPr>
        <w:instrText> FORMCHECKBOX </w:instrText>
      </w:r>
      <w:r>
        <w:rPr>
          <w:b/>
          <w:bCs/>
        </w:rPr>
        <w:fldChar w:fldCharType="separate"/>
      </w:r>
      <w:bookmarkStart w:id="126" w:name="__Fieldmark__2833_2650816263"/>
      <w:bookmarkStart w:id="127" w:name="__Fieldmark__2833_2650816263"/>
      <w:bookmarkEnd w:id="127"/>
      <w:r>
        <w:rPr>
          <w:b/>
          <w:bCs/>
        </w:rPr>
      </w:r>
      <w:r>
        <w:rPr>
          <w:b/>
          <w:bCs/>
        </w:rPr>
        <w:fldChar w:fldCharType="end"/>
      </w:r>
      <w:bookmarkStart w:id="128" w:name="__Fieldmark__284_1704836605"/>
      <w:bookmarkStart w:id="129" w:name="__Fieldmark__176_79788011"/>
      <w:bookmarkStart w:id="130" w:name="__Fieldmark__141_2093643206"/>
      <w:bookmarkStart w:id="131" w:name="__Fieldmark__230_1700127702"/>
      <w:bookmarkStart w:id="132" w:name="__Fieldmark__339_3605975288"/>
      <w:bookmarkEnd w:id="128"/>
      <w:bookmarkEnd w:id="129"/>
      <w:bookmarkEnd w:id="130"/>
      <w:bookmarkEnd w:id="131"/>
      <w:bookmarkEnd w:id="132"/>
      <w:r>
        <w:rPr/>
        <w:t xml:space="preserve"> Français</w:t>
        <w:tab/>
      </w:r>
      <w:r>
        <w:fldChar w:fldCharType="begin">
          <w:ffData>
            <w:name w:val=""/>
            <w:enabled/>
            <w:calcOnExit w:val="0"/>
            <w:checkBox>
              <w:sizeAuto/>
            </w:checkBox>
          </w:ffData>
        </w:fldChar>
      </w:r>
      <w:r>
        <w:rPr/>
        <w:instrText> FORMCHECKBOX </w:instrText>
      </w:r>
      <w:r>
        <w:rPr/>
        <w:fldChar w:fldCharType="separate"/>
      </w:r>
      <w:bookmarkStart w:id="133" w:name="__Fieldmark__2853_2650816263"/>
      <w:bookmarkStart w:id="134" w:name="__Fieldmark__2853_2650816263"/>
      <w:bookmarkEnd w:id="134"/>
      <w:r>
        <w:rPr/>
      </w:r>
      <w:r>
        <w:rPr/>
        <w:fldChar w:fldCharType="end"/>
      </w:r>
      <w:bookmarkStart w:id="135" w:name="__Fieldmark__298_1704836605"/>
      <w:bookmarkStart w:id="136" w:name="__Fieldmark__184_79788011"/>
      <w:bookmarkStart w:id="137" w:name="__Fieldmark__145_2093643206"/>
      <w:bookmarkStart w:id="138" w:name="__Fieldmark__241_1700127702"/>
      <w:bookmarkStart w:id="139" w:name="__Fieldmark__356_3605975288"/>
      <w:bookmarkEnd w:id="135"/>
      <w:bookmarkEnd w:id="136"/>
      <w:bookmarkEnd w:id="137"/>
      <w:bookmarkEnd w:id="138"/>
      <w:bookmarkEnd w:id="139"/>
      <w:r>
        <w:rPr/>
        <w:t xml:space="preserve"> Anglais</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Public concerné :</w:t>
      </w:r>
      <w:r>
        <w:rPr/>
        <w:t xml:space="preserve"> </w:t>
        <w:tab/>
      </w:r>
      <w:r>
        <w:fldChar w:fldCharType="begin">
          <w:ffData>
            <w:name w:val=""/>
            <w:enabled/>
            <w:calcOnExit w:val="0"/>
            <w:checkBox>
              <w:sizeAuto/>
              <w:checked/>
            </w:checkBox>
          </w:ffData>
        </w:fldChar>
      </w:r>
      <w:r>
        <w:rPr/>
        <w:instrText> FORMCHECKBOX </w:instrText>
      </w:r>
      <w:r>
        <w:rPr/>
        <w:fldChar w:fldCharType="separate"/>
      </w:r>
      <w:bookmarkStart w:id="140" w:name="__Fieldmark__2876_2650816263"/>
      <w:bookmarkStart w:id="141" w:name="__Fieldmark__2876_2650816263"/>
      <w:bookmarkEnd w:id="141"/>
      <w:r>
        <w:rPr/>
      </w:r>
      <w:r>
        <w:rPr/>
        <w:fldChar w:fldCharType="end"/>
      </w:r>
      <w:bookmarkStart w:id="142" w:name="__Fieldmark__315_1704836605"/>
      <w:bookmarkStart w:id="143" w:name="__Fieldmark__195_79788011"/>
      <w:bookmarkStart w:id="144" w:name="__Fieldmark__152_2093643206"/>
      <w:bookmarkStart w:id="145" w:name="__Fieldmark__255_1700127702"/>
      <w:bookmarkStart w:id="146" w:name="__Fieldmark__376_3605975288"/>
      <w:bookmarkEnd w:id="142"/>
      <w:bookmarkEnd w:id="143"/>
      <w:bookmarkEnd w:id="144"/>
      <w:bookmarkEnd w:id="145"/>
      <w:bookmarkEnd w:id="146"/>
      <w:r>
        <w:rPr/>
        <w:t xml:space="preserve"> Sorbonne Université</w:t>
        <w:tab/>
      </w:r>
      <w:r>
        <w:fldChar w:fldCharType="begin">
          <w:ffData>
            <w:name w:val=""/>
            <w:enabled/>
            <w:calcOnExit w:val="0"/>
            <w:checkBox>
              <w:sizeAuto/>
            </w:checkBox>
          </w:ffData>
        </w:fldChar>
      </w:r>
      <w:r>
        <w:rPr/>
        <w:instrText> FORMCHECKBOX </w:instrText>
      </w:r>
      <w:r>
        <w:rPr/>
        <w:fldChar w:fldCharType="separate"/>
      </w:r>
      <w:bookmarkStart w:id="147" w:name="__Fieldmark__2896_2650816263"/>
      <w:bookmarkStart w:id="148" w:name="__Fieldmark__2896_2650816263"/>
      <w:bookmarkEnd w:id="148"/>
      <w:r>
        <w:rPr/>
      </w:r>
      <w:r>
        <w:rPr/>
        <w:fldChar w:fldCharType="end"/>
      </w:r>
      <w:bookmarkStart w:id="149" w:name="__Fieldmark__329_1704836605"/>
      <w:bookmarkStart w:id="150" w:name="__Fieldmark__203_79788011"/>
      <w:bookmarkStart w:id="151" w:name="__Fieldmark__157_2093643206"/>
      <w:bookmarkStart w:id="152" w:name="__Fieldmark__266_1700127702"/>
      <w:bookmarkStart w:id="153" w:name="__Fieldmark__393_3605975288"/>
      <w:bookmarkEnd w:id="149"/>
      <w:bookmarkEnd w:id="150"/>
      <w:bookmarkEnd w:id="151"/>
      <w:bookmarkEnd w:id="152"/>
      <w:bookmarkEnd w:id="153"/>
      <w:r>
        <w:rPr/>
        <w:t xml:space="preserve"> Autre (préciser) :</w:t>
      </w:r>
    </w:p>
    <w:p>
      <w:pPr>
        <w:pStyle w:val="Normal"/>
        <w:widowControl w:val="false"/>
        <w:tabs>
          <w:tab w:val="clear" w:pos="709"/>
          <w:tab w:val="left" w:pos="2977" w:leader="none"/>
          <w:tab w:val="left" w:pos="4395" w:leader="none"/>
          <w:tab w:val="left" w:pos="5245" w:leader="none"/>
          <w:tab w:val="left" w:pos="6237" w:leader="none"/>
        </w:tabs>
        <w:jc w:val="both"/>
        <w:rPr/>
      </w:pPr>
      <w:r>
        <w:rPr/>
      </w:r>
    </w:p>
    <w:p>
      <w:pPr>
        <w:pStyle w:val="Normal"/>
        <w:widowControl w:val="false"/>
        <w:tabs>
          <w:tab w:val="clear" w:pos="709"/>
          <w:tab w:val="left" w:pos="2977" w:leader="none"/>
          <w:tab w:val="left" w:pos="4395" w:leader="none"/>
          <w:tab w:val="left" w:pos="5245" w:leader="none"/>
          <w:tab w:val="left" w:pos="6237" w:leader="none"/>
        </w:tabs>
        <w:jc w:val="both"/>
        <w:rPr/>
      </w:pPr>
      <w:r>
        <w:rPr>
          <w:b/>
          <w:bCs/>
        </w:rPr>
        <w:t>Localisation :</w:t>
      </w:r>
      <w:r>
        <w:rPr/>
        <w:t xml:space="preserve">  </w:t>
        <w:tab/>
      </w:r>
      <w:r>
        <w:fldChar w:fldCharType="begin">
          <w:ffData>
            <w:name w:val=""/>
            <w:enabled/>
            <w:calcOnExit w:val="0"/>
            <w:checkBox>
              <w:sizeAuto/>
              <w:checked/>
            </w:checkBox>
          </w:ffData>
        </w:fldChar>
      </w:r>
      <w:r>
        <w:rPr/>
        <w:instrText> FORMCHECKBOX </w:instrText>
      </w:r>
      <w:r>
        <w:rPr/>
        <w:fldChar w:fldCharType="separate"/>
      </w:r>
      <w:bookmarkStart w:id="154" w:name="__Fieldmark__2919_2650816263"/>
      <w:bookmarkStart w:id="155" w:name="__Fieldmark__2919_2650816263"/>
      <w:bookmarkEnd w:id="155"/>
      <w:r>
        <w:rPr/>
      </w:r>
      <w:r>
        <w:rPr/>
        <w:fldChar w:fldCharType="end"/>
      </w:r>
      <w:bookmarkStart w:id="156" w:name="__Fieldmark__346_1704836605"/>
      <w:bookmarkStart w:id="157" w:name="__Fieldmark__214_79788011"/>
      <w:bookmarkStart w:id="158" w:name="__Fieldmark__165_2093643206"/>
      <w:bookmarkStart w:id="159" w:name="__Fieldmark__280_1700127702"/>
      <w:bookmarkStart w:id="160" w:name="__Fieldmark__413_3605975288"/>
      <w:bookmarkEnd w:id="156"/>
      <w:bookmarkEnd w:id="157"/>
      <w:bookmarkEnd w:id="158"/>
      <w:bookmarkEnd w:id="159"/>
      <w:bookmarkEnd w:id="160"/>
      <w:r>
        <w:rPr/>
        <w:t xml:space="preserve"> Campus PMC</w:t>
        <w:tab/>
      </w:r>
      <w:r>
        <w:fldChar w:fldCharType="begin">
          <w:ffData>
            <w:name w:val=""/>
            <w:enabled/>
            <w:calcOnExit w:val="0"/>
            <w:checkBox>
              <w:sizeAuto/>
            </w:checkBox>
          </w:ffData>
        </w:fldChar>
      </w:r>
      <w:r>
        <w:rPr/>
        <w:instrText> FORMCHECKBOX </w:instrText>
      </w:r>
      <w:r>
        <w:rPr/>
        <w:fldChar w:fldCharType="separate"/>
      </w:r>
      <w:bookmarkStart w:id="161" w:name="__Fieldmark__2939_2650816263"/>
      <w:bookmarkStart w:id="162" w:name="__Fieldmark__2939_2650816263"/>
      <w:bookmarkEnd w:id="162"/>
      <w:r>
        <w:rPr/>
      </w:r>
      <w:r>
        <w:rPr/>
        <w:fldChar w:fldCharType="end"/>
      </w:r>
      <w:bookmarkStart w:id="163" w:name="__Fieldmark__360_1704836605"/>
      <w:bookmarkStart w:id="164" w:name="__Fieldmark__222_79788011"/>
      <w:bookmarkStart w:id="165" w:name="__Fieldmark__170_2093643206"/>
      <w:bookmarkStart w:id="166" w:name="__Fieldmark__291_1700127702"/>
      <w:bookmarkStart w:id="167" w:name="__Fieldmark__430_3605975288"/>
      <w:bookmarkEnd w:id="163"/>
      <w:bookmarkEnd w:id="164"/>
      <w:bookmarkEnd w:id="165"/>
      <w:bookmarkEnd w:id="166"/>
      <w:bookmarkEnd w:id="167"/>
      <w:r>
        <w:rPr/>
        <w:t xml:space="preserve"> Autre (préciser) :</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pPr>
      <w:r>
        <w:rPr/>
      </w:r>
    </w:p>
    <w:p>
      <w:pPr>
        <w:pStyle w:val="Normal"/>
        <w:widowControl w:val="false"/>
        <w:tabs>
          <w:tab w:val="clear" w:pos="709"/>
          <w:tab w:val="left" w:pos="2977" w:leader="none"/>
          <w:tab w:val="left" w:pos="4253" w:leader="none"/>
          <w:tab w:val="left" w:pos="5103" w:leader="none"/>
          <w:tab w:val="left" w:pos="5954" w:leader="none"/>
        </w:tabs>
        <w:jc w:val="both"/>
        <w:rPr>
          <w:b/>
          <w:b/>
        </w:rPr>
      </w:pPr>
      <w:r>
        <w:rPr>
          <w:b/>
        </w:rPr>
        <w:t>Objectifs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t>L’objectif du cours est de pr</w:t>
      </w:r>
      <w:r>
        <w:rPr>
          <w:rFonts w:eastAsia="Times New Roman" w:cs="Times New Roman"/>
          <w:color w:val="auto"/>
          <w:kern w:val="0"/>
          <w:sz w:val="20"/>
          <w:szCs w:val="20"/>
          <w:lang w:val="fr-FR" w:eastAsia="fr-FR" w:bidi="ar-SA"/>
        </w:rPr>
        <w:t>ésenter l</w:t>
      </w:r>
      <w:r>
        <w:rPr/>
        <w:t>es outils th</w:t>
      </w:r>
      <w:r>
        <w:rPr>
          <w:rFonts w:eastAsia="Times New Roman" w:cs="Times New Roman"/>
          <w:color w:val="auto"/>
          <w:kern w:val="0"/>
          <w:sz w:val="20"/>
          <w:szCs w:val="20"/>
          <w:lang w:val="fr-FR" w:eastAsia="fr-FR" w:bidi="ar-SA"/>
        </w:rPr>
        <w:t xml:space="preserve">éoriques utilisés pour étudier les écoulements multiphasiques dans le cadre d’une description continue de la matière. Dans un premier temps, les lois de bilan permettant de tenir compte de la présence de plusieurs phases seront établies et les approches numériques dédiées seront détaillées. Par la suite, des problèmes classiques, pour lesquels des solutions analytiques ou semi-analytiques ont été obtenues, illustreront les notions présentées et permettront de discuter l’influence de la tension de surface, des différences de densité, des contraintes visqueuses, du changement de phase ou de la compressibilité. Les cours théoriques seront accompagnées par des exercices d’application s’appuyant sur le logiciel open-source </w:t>
      </w:r>
      <w:r>
        <w:rPr>
          <w:rStyle w:val="Textesource"/>
          <w:color w:val="auto"/>
          <w:kern w:val="0"/>
          <w:sz w:val="20"/>
          <w:szCs w:val="20"/>
          <w:lang w:val="fr-FR" w:eastAsia="fr-FR" w:bidi="ar-SA"/>
        </w:rPr>
        <w:t>Basilisk</w:t>
      </w:r>
      <w:r>
        <w:rPr>
          <w:rFonts w:eastAsia="Times New Roman" w:cs="Times New Roman"/>
          <w:color w:val="auto"/>
          <w:kern w:val="0"/>
          <w:sz w:val="20"/>
          <w:szCs w:val="20"/>
          <w:lang w:val="fr-FR" w:eastAsia="fr-FR" w:bidi="ar-SA"/>
        </w:rPr>
        <w:t>, qui bénéficie des développements les plus récents dans le domaine de la simulation des écoulements multiphasiques. Les étudiants pourront consolider leurs connaissances à travers un projet numérique portant sur un problème tiré d’une situation réaliste (industrielle ou environnementale).</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Connaissances et compétences acquises par l’étudiant à l’issue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Fonts w:eastAsia="Times New Roman" w:cs="Times New Roman"/>
          <w:color w:val="auto"/>
          <w:kern w:val="0"/>
          <w:sz w:val="20"/>
          <w:szCs w:val="20"/>
          <w:lang w:val="fr-FR" w:eastAsia="fr-FR" w:bidi="ar-SA"/>
        </w:rPr>
        <w:t>À</w:t>
      </w:r>
      <w:r>
        <w:rPr/>
        <w:t xml:space="preserve"> l’issue de cet enseignement, les étudiants seront capables de :</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t>identifier les param</w:t>
      </w:r>
      <w:r>
        <w:rPr>
          <w:rFonts w:eastAsia="Times New Roman" w:cs="Times New Roman"/>
          <w:color w:val="auto"/>
          <w:kern w:val="0"/>
          <w:sz w:val="20"/>
          <w:szCs w:val="20"/>
          <w:lang w:val="fr-FR" w:eastAsia="fr-FR" w:bidi="ar-SA"/>
        </w:rPr>
        <w:t>ètres sans dimensions qui interviennent dans un problème particulier ;</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color w:val="auto"/>
          <w:kern w:val="0"/>
          <w:sz w:val="20"/>
          <w:szCs w:val="20"/>
          <w:lang w:val="fr-FR" w:eastAsia="fr-FR" w:bidi="ar-SA"/>
        </w:rPr>
        <w:t>formuler les conditions de saut pour la vitesse, la pression et le flux d’énergie à travers une interface ;</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color w:val="auto"/>
          <w:kern w:val="0"/>
          <w:sz w:val="20"/>
          <w:szCs w:val="20"/>
          <w:lang w:val="fr-FR" w:eastAsia="fr-FR" w:bidi="ar-SA"/>
        </w:rPr>
        <w:t>modéliser mathématiquement un problème complexe</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color w:val="auto"/>
          <w:kern w:val="0"/>
          <w:sz w:val="20"/>
          <w:szCs w:val="20"/>
          <w:lang w:val="fr-FR" w:eastAsia="fr-FR" w:bidi="ar-SA"/>
        </w:rPr>
        <w:t>maîtriser les notions permettant de décrire l’influence de la présence d’une interface sur un écoulement</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color w:val="auto"/>
          <w:kern w:val="0"/>
          <w:sz w:val="20"/>
          <w:szCs w:val="20"/>
          <w:lang w:val="fr-FR" w:eastAsia="fr-FR" w:bidi="ar-SA"/>
        </w:rPr>
        <w:t>décrire les méthodes numériques spécifiques à la résolution de problèmes multiphasiques</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color w:val="auto"/>
          <w:kern w:val="0"/>
          <w:sz w:val="20"/>
          <w:szCs w:val="20"/>
          <w:lang w:val="fr-FR" w:eastAsia="fr-FR" w:bidi="ar-SA"/>
        </w:rPr>
        <w:t xml:space="preserve">réaliser des simulations de problèmes complexes avec </w:t>
      </w:r>
      <w:r>
        <w:rPr>
          <w:rStyle w:val="Textesource"/>
          <w:color w:val="auto"/>
          <w:kern w:val="0"/>
          <w:sz w:val="20"/>
          <w:szCs w:val="20"/>
          <w:lang w:val="fr-FR" w:eastAsia="fr-FR" w:bidi="ar-SA"/>
        </w:rPr>
        <w:t>basilisk</w:t>
      </w:r>
      <w:r>
        <w:rPr>
          <w:rFonts w:eastAsia="Times New Roman" w:cs="Times New Roman"/>
          <w:color w:val="auto"/>
          <w:kern w:val="0"/>
          <w:sz w:val="20"/>
          <w:szCs w:val="20"/>
          <w:lang w:val="fr-FR" w:eastAsia="fr-FR" w:bidi="ar-SA"/>
        </w:rPr>
        <w:t xml:space="preserve"> en étant conscient des limitations techniques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Contenu de l’enseignement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t>Le cours (60h) s’articule autour de trois th</w:t>
      </w:r>
      <w:r>
        <w:rPr>
          <w:rFonts w:eastAsia="Times New Roman" w:cs="Times New Roman"/>
          <w:color w:val="auto"/>
          <w:kern w:val="0"/>
          <w:sz w:val="20"/>
          <w:szCs w:val="20"/>
          <w:lang w:val="fr-FR" w:eastAsia="fr-FR" w:bidi="ar-SA"/>
        </w:rPr>
        <w:t>èmes principaux et un projet réalisé par les étudiants sur toute la durée de l’enseignement. Chaque séance consacrée au projet (4h) sera décomposée en un cours (2h) suivi d’exercices d’applications (2h).</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color w:val="auto"/>
          <w:kern w:val="0"/>
          <w:sz w:val="20"/>
          <w:szCs w:val="20"/>
          <w:lang w:val="fr-FR" w:eastAsia="fr-FR" w:bidi="ar-SA"/>
        </w:rPr>
      </w:pPr>
      <w:r>
        <w:rPr>
          <w:rFonts w:eastAsia="Times New Roman" w:cs="Times New Roman"/>
          <w:color w:val="auto"/>
          <w:kern w:val="0"/>
          <w:sz w:val="20"/>
          <w:szCs w:val="20"/>
          <w:lang w:val="fr-FR" w:eastAsia="fr-FR" w:bidi="ar-SA"/>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Fonts w:eastAsia="Times New Roman" w:cs="Times New Roman"/>
          <w:color w:val="auto"/>
          <w:kern w:val="0"/>
          <w:sz w:val="20"/>
          <w:szCs w:val="20"/>
          <w:lang w:val="fr-FR" w:eastAsia="fr-FR" w:bidi="ar-SA"/>
        </w:rPr>
        <w:t>Thème 1 : modélisation mathématique des écoulements multiphasiques (6h cours + 6h TD)</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Fonts w:eastAsia="Times New Roman" w:cs="Times New Roman"/>
          <w:color w:val="auto"/>
          <w:kern w:val="0"/>
          <w:sz w:val="20"/>
          <w:szCs w:val="20"/>
          <w:lang w:val="fr-FR" w:eastAsia="fr-FR" w:bidi="ar-SA"/>
        </w:rPr>
        <w:t>Dans cette partie, nous revenons sur les équations de Navier-Stokes et établissons les lois de bilans sur une interface (masse, quantité de mouvement, énergie), les solutions d’équilibre (mécanique/thermodynamique). Le lien entre les notions de vorticité, d’interface et de turbulence sera discuté.</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t>Th</w:t>
      </w:r>
      <w:r>
        <w:rPr>
          <w:rFonts w:eastAsia="Times New Roman" w:cs="Times New Roman"/>
          <w:color w:val="auto"/>
          <w:kern w:val="0"/>
          <w:sz w:val="20"/>
          <w:szCs w:val="20"/>
          <w:lang w:val="fr-FR" w:eastAsia="fr-FR" w:bidi="ar-SA"/>
        </w:rPr>
        <w:t>ème 2 : Méthodes numériques pour les écoulements multiphasiques (6h cours + 6h TD)</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Fonts w:eastAsia="Times New Roman" w:cs="Times New Roman"/>
          <w:color w:val="auto"/>
          <w:kern w:val="0"/>
          <w:sz w:val="20"/>
          <w:szCs w:val="20"/>
          <w:lang w:val="fr-FR" w:eastAsia="fr-FR" w:bidi="ar-SA"/>
        </w:rPr>
        <w:t>Dans cette partie, nous présentons les caractéristiques principales des méthodes numériques dédiées à la simulation des écoulements multiphasiques. Les méthodes classiques  pour la résolution des équations de Navier-Stokes, en incompressible et en compressible, les méthodes d’advection d’une interface, les modèles pour prendre en compte les discontinuités des champs de vitesse et de pression (approche à un fluide, approche multicomponent, intégrales de frontières) et la tension de surface seront détaillées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color w:val="auto"/>
          <w:kern w:val="0"/>
          <w:sz w:val="20"/>
          <w:szCs w:val="20"/>
          <w:lang w:val="fr-FR" w:eastAsia="fr-FR" w:bidi="ar-SA"/>
        </w:rPr>
      </w:pPr>
      <w:r>
        <w:rPr>
          <w:rFonts w:eastAsia="Times New Roman" w:cs="Times New Roman"/>
          <w:color w:val="auto"/>
          <w:kern w:val="0"/>
          <w:sz w:val="20"/>
          <w:szCs w:val="20"/>
          <w:lang w:val="fr-FR" w:eastAsia="fr-FR" w:bidi="ar-SA"/>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Thème 3 : Exemples fondamentaux d’écoulements multiphasiques (12h cours + 12 TD)</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Dans cette partie, nous appliquons les notions développées dans les thèmes précédents pour obtenir la solution exacte et/ou simuler certains problèmes classiques des écoulements multiphasiques. Plus précisement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Fonts w:eastAsia="Times New Roman" w:cs="Times New Roman"/>
          <w:color w:val="auto"/>
          <w:kern w:val="0"/>
          <w:sz w:val="20"/>
          <w:szCs w:val="20"/>
          <w:lang w:val="fr-FR" w:eastAsia="fr-FR" w:bidi="ar-SA"/>
        </w:rPr>
        <w:t>Écoulements dus à la tension de surface :</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b w:val="false"/>
          <w:bCs w:val="false"/>
          <w:i w:val="false"/>
          <w:iCs w:val="false"/>
          <w:color w:val="000000"/>
          <w:kern w:val="0"/>
          <w:sz w:val="20"/>
          <w:szCs w:val="20"/>
          <w:lang w:val="en-US" w:eastAsia="fr-FR" w:bidi="ar-SA"/>
        </w:rPr>
        <w:t>instabilités de Rayleigh-Plateau et fragmentation auto-similaire</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b w:val="false"/>
          <w:bCs w:val="false"/>
          <w:i w:val="false"/>
          <w:iCs w:val="false"/>
          <w:color w:val="000000"/>
          <w:lang w:val="en-US"/>
        </w:rPr>
        <w:t>retractation du bourrelet de Taylor-Culick</w:t>
      </w:r>
    </w:p>
    <w:p>
      <w:pPr>
        <w:pStyle w:val="Normal"/>
        <w:widowControl w:val="false"/>
        <w:numPr>
          <w:ilvl w:val="0"/>
          <w:numId w:val="1"/>
        </w:numPr>
        <w:tabs>
          <w:tab w:val="clear" w:pos="709"/>
          <w:tab w:val="left" w:pos="2977" w:leader="none"/>
          <w:tab w:val="left" w:pos="4253" w:leader="none"/>
          <w:tab w:val="left" w:pos="5103" w:leader="none"/>
          <w:tab w:val="left" w:pos="5954" w:leader="none"/>
        </w:tabs>
        <w:spacing w:lineRule="auto" w:line="276"/>
        <w:jc w:val="both"/>
        <w:rPr/>
      </w:pPr>
      <w:r>
        <w:rPr>
          <w:rFonts w:eastAsia="Times New Roman" w:cs="Times New Roman"/>
          <w:b w:val="false"/>
          <w:bCs w:val="false"/>
          <w:i w:val="false"/>
          <w:iCs w:val="false"/>
          <w:color w:val="000000"/>
          <w:kern w:val="0"/>
          <w:sz w:val="20"/>
          <w:szCs w:val="20"/>
          <w:lang w:val="en-US" w:eastAsia="fr-FR" w:bidi="ar-SA"/>
        </w:rPr>
        <w:t>écoulements de coin (solution de Keller-Miksis)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Instabilités de Kelvin-Helmholtz en écoulements multiphasiques.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Écoulements multiphasiques internes (bulle de Taylor, bulle de Bretherton, écoulements stratifiés...)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b w:val="false"/>
          <w:b w:val="false"/>
          <w:bCs w:val="false"/>
          <w:i w:val="false"/>
          <w:i w:val="false"/>
          <w:iCs w:val="false"/>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Effet de la compressibilité sur les écoulements multiphasiques : solution de Rayleigh-Plesset, oscillation et croissance de bulles de gaz/vapeur dans certains cas limites (adiabatique, isotherme, systèmes liquide-vapeur purs).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b w:val="false"/>
          <w:b w:val="false"/>
          <w:bCs w:val="false"/>
          <w:i w:val="false"/>
          <w:i w:val="false"/>
          <w:iCs w:val="false"/>
        </w:rPr>
      </w:pPr>
      <w:r>
        <w:rPr>
          <w:b w:val="false"/>
          <w:bCs w:val="false"/>
          <w:i w:val="false"/>
          <w:iCs w:val="false"/>
        </w:rPr>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Projet personnel (travail en autonomie + 12h TP + 4h présentations orales)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rFonts w:ascii="Arial" w:hAnsi="Arial" w:eastAsia="Times New Roman" w:cs="Times New Roman"/>
          <w:color w:val="auto"/>
          <w:kern w:val="0"/>
          <w:sz w:val="20"/>
          <w:szCs w:val="20"/>
          <w:lang w:val="fr-FR" w:eastAsia="fr-FR" w:bidi="ar-SA"/>
        </w:rPr>
      </w:pPr>
      <w:r>
        <w:rPr>
          <w:rFonts w:eastAsia="Times New Roman" w:cs="Times New Roman"/>
          <w:b w:val="false"/>
          <w:bCs w:val="false"/>
          <w:i w:val="false"/>
          <w:iCs w:val="false"/>
          <w:color w:val="auto"/>
          <w:kern w:val="0"/>
          <w:sz w:val="20"/>
          <w:szCs w:val="20"/>
          <w:lang w:val="fr-FR" w:eastAsia="fr-FR" w:bidi="ar-SA"/>
        </w:rPr>
        <w:t>Chaque étudiant pourra appliquer les concepts exposés dans le cours à un problème concret attribué dès le démarrage de l’UE et à traiter individuellement (si les conditions ne le permettent pas, des binômes seront constitués). Trois séances de 4h, réparties sur toute la durée des enseignements, permettront d’accompagner la progression des projets. Deux présentations sont prévues, la première consacrée à la présentation des résultats préliminaires et des perspectives, la seconde servant à évaluer le travail.</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Prérequis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t>Bases solides en mécanique des fluides et en mécanique des milieux continus indispensables. Une</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t>connaissance élémentaire des m</w:t>
      </w:r>
      <w:r>
        <w:rPr>
          <w:rFonts w:eastAsia="Times New Roman" w:cs="Times New Roman"/>
          <w:color w:val="auto"/>
          <w:kern w:val="0"/>
          <w:sz w:val="20"/>
          <w:szCs w:val="20"/>
          <w:lang w:val="fr-FR" w:eastAsia="fr-FR" w:bidi="ar-SA"/>
        </w:rPr>
        <w:t xml:space="preserve">éthodes numériques (et en particulier de basilisk) et </w:t>
      </w:r>
      <w:r>
        <w:rPr/>
        <w:t>des propriétés microscopiques de la matière est bienvenue.</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Modalités de contrôle des connaissances (indicatives)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t>projet num</w:t>
      </w:r>
      <w:r>
        <w:rPr>
          <w:rFonts w:eastAsia="Times New Roman" w:cs="Times New Roman"/>
          <w:color w:val="auto"/>
          <w:kern w:val="0"/>
          <w:sz w:val="20"/>
          <w:szCs w:val="20"/>
          <w:lang w:val="fr-FR" w:eastAsia="fr-FR" w:bidi="ar-SA"/>
        </w:rPr>
        <w:t xml:space="preserve">érique (40%) </w:t>
      </w:r>
      <w:r>
        <w:rPr/>
        <w:t xml:space="preserve">- examen </w:t>
      </w:r>
      <w:r>
        <w:rPr>
          <w:rFonts w:eastAsia="Times New Roman" w:cs="Times New Roman"/>
          <w:color w:val="auto"/>
          <w:kern w:val="0"/>
          <w:sz w:val="20"/>
          <w:szCs w:val="20"/>
          <w:lang w:val="fr-FR" w:eastAsia="fr-FR" w:bidi="ar-SA"/>
        </w:rPr>
        <w:t>écrit (60%)</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Références bibliographiques :</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rPr/>
      </w:pPr>
      <w:r>
        <w:rPr/>
        <w:t>`An Introduction to Fluid Dynamics’ de G.K. Batchelor (Cambridge University Press)</w:t>
      </w:r>
    </w:p>
    <w:p>
      <w:pPr>
        <w:pStyle w:val="Normal"/>
        <w:widowControl w:val="false"/>
        <w:tabs>
          <w:tab w:val="clear" w:pos="709"/>
          <w:tab w:val="left" w:pos="2977" w:leader="none"/>
          <w:tab w:val="left" w:pos="4253" w:leader="none"/>
          <w:tab w:val="left" w:pos="5103" w:leader="none"/>
          <w:tab w:val="left" w:pos="5954" w:leader="none"/>
        </w:tabs>
        <w:spacing w:lineRule="auto" w:line="276"/>
        <w:ind w:left="284" w:right="312" w:hanging="0"/>
        <w:jc w:val="both"/>
        <w:rPr/>
      </w:pPr>
      <w:r>
        <w:rPr>
          <w:rFonts w:eastAsia="Times New Roman" w:cs="Times New Roman"/>
          <w:b w:val="false"/>
          <w:bCs w:val="false"/>
          <w:color w:val="000000"/>
          <w:kern w:val="0"/>
          <w:sz w:val="20"/>
          <w:szCs w:val="20"/>
          <w:u w:val="none"/>
          <w:lang w:val="fr-FR" w:eastAsia="fr-FR" w:bidi="ar-SA"/>
        </w:rPr>
        <w:t>‘</w:t>
      </w:r>
      <w:hyperlink r:id="rId2">
        <w:r>
          <w:rPr>
            <w:rStyle w:val="LienInternet"/>
            <w:rFonts w:eastAsia="Times New Roman" w:cs="Times New Roman"/>
            <w:b w:val="false"/>
            <w:bCs w:val="false"/>
            <w:color w:val="000000"/>
            <w:kern w:val="0"/>
            <w:sz w:val="20"/>
            <w:szCs w:val="20"/>
            <w:u w:val="none"/>
            <w:lang w:val="fr-FR" w:eastAsia="fr-FR" w:bidi="ar-SA"/>
          </w:rPr>
          <w:t>Direct Numerical Simulations of Gas-Liquid Multiphase Flows</w:t>
        </w:r>
      </w:hyperlink>
      <w:r>
        <w:rPr>
          <w:rFonts w:eastAsia="Times New Roman" w:cs="Times New Roman"/>
          <w:b w:val="false"/>
          <w:bCs w:val="false"/>
          <w:color w:val="000000"/>
          <w:kern w:val="0"/>
          <w:sz w:val="20"/>
          <w:szCs w:val="20"/>
          <w:u w:val="none"/>
          <w:lang w:val="fr-FR" w:eastAsia="fr-FR" w:bidi="ar-SA"/>
        </w:rPr>
        <w:t xml:space="preserve">’ </w:t>
      </w:r>
      <w:hyperlink r:id="rId3">
        <w:r>
          <w:rPr>
            <w:rStyle w:val="LienInternet"/>
            <w:rFonts w:eastAsia="Times New Roman" w:cs="Times New Roman"/>
            <w:b w:val="false"/>
            <w:bCs w:val="false"/>
            <w:color w:val="000000"/>
            <w:kern w:val="0"/>
            <w:sz w:val="20"/>
            <w:szCs w:val="20"/>
            <w:u w:val="none"/>
            <w:lang w:val="fr-FR" w:eastAsia="fr-FR" w:bidi="ar-SA"/>
          </w:rPr>
          <w:t>Grétar Tryggvason, Ruben Scardovelli, Stéphane Zaleski</w:t>
        </w:r>
      </w:hyperlink>
      <w:r>
        <w:rPr>
          <w:rStyle w:val="Accentuationforte"/>
          <w:rFonts w:eastAsia="Times New Roman" w:cs="Times New Roman"/>
          <w:b w:val="false"/>
          <w:bCs w:val="false"/>
          <w:color w:val="000000"/>
          <w:kern w:val="0"/>
          <w:sz w:val="20"/>
          <w:szCs w:val="20"/>
          <w:u w:val="none"/>
          <w:lang w:val="fr-FR" w:eastAsia="fr-FR" w:bidi="ar-SA"/>
        </w:rPr>
        <w:t xml:space="preserve"> Cambridge University Press</w:t>
      </w:r>
    </w:p>
    <w:p>
      <w:pPr>
        <w:pStyle w:val="Normal"/>
        <w:widowControl w:val="false"/>
        <w:pBdr>
          <w:bottom w:val="single" w:sz="4" w:space="1" w:color="000000"/>
        </w:pBdr>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b/>
          <w:b/>
        </w:rPr>
      </w:pPr>
      <w:r>
        <w:rPr>
          <w:b/>
        </w:rPr>
        <w:t>Séquencement de l’enseignement (indicatif) :</w:t>
      </w:r>
    </w:p>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bl>
      <w:tblPr>
        <w:tblW w:w="10785" w:type="dxa"/>
        <w:jc w:val="left"/>
        <w:tblInd w:w="0" w:type="dxa"/>
        <w:tblCellMar>
          <w:top w:w="0" w:type="dxa"/>
          <w:left w:w="108" w:type="dxa"/>
          <w:bottom w:w="0" w:type="dxa"/>
          <w:right w:w="108" w:type="dxa"/>
        </w:tblCellMar>
        <w:tblLook w:val="04a0" w:noHBand="0" w:noVBand="1" w:firstColumn="1" w:lastRow="0" w:lastColumn="0" w:firstRow="1"/>
      </w:tblPr>
      <w:tblGrid>
        <w:gridCol w:w="1804"/>
        <w:gridCol w:w="1166"/>
        <w:gridCol w:w="1980"/>
        <w:gridCol w:w="2648"/>
        <w:gridCol w:w="3187"/>
      </w:tblGrid>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center"/>
              <w:rPr/>
            </w:pPr>
            <w:r>
              <w:rPr/>
              <w:t>semaine</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center"/>
              <w:rPr/>
            </w:pPr>
            <w:r>
              <w:rPr/>
              <w:t>C</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center"/>
              <w:rPr/>
            </w:pPr>
            <w:r>
              <w:rPr/>
              <w:t>TD</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center"/>
              <w:rPr/>
            </w:pPr>
            <w:r>
              <w:rPr/>
              <w:t>Projet</w:t>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center"/>
              <w:rPr/>
            </w:pPr>
            <w:r>
              <w:rPr/>
              <w:t>Contrôle</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C1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TD1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S2</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C2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TD2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S3</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P1 (4h)</w:t>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S4</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C3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TD3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S5</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C4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TD4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S6</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C5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TD5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S7</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P2 (4h)</w:t>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S8</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C6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TD6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S9</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C7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Pr</w:t>
            </w:r>
            <w:r>
              <w:rPr>
                <w:rFonts w:eastAsia="Times New Roman" w:cs="Times New Roman"/>
                <w:color w:val="auto"/>
                <w:kern w:val="0"/>
                <w:sz w:val="20"/>
                <w:szCs w:val="20"/>
                <w:lang w:val="fr-FR" w:eastAsia="fr-FR" w:bidi="ar-SA"/>
              </w:rPr>
              <w:t>ésentation intermédiaire</w:t>
            </w:r>
            <w:r>
              <w:rPr/>
              <w:t xml:space="preserve"> (2h)</w:t>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S10</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C8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TD7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S11</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C9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TD8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S12</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P3 (4h)</w:t>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S13</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C10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TD9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r>
      <w:tr>
        <w:trPr/>
        <w:tc>
          <w:tcPr>
            <w:tcW w:w="18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t>S14</w:t>
            </w:r>
          </w:p>
        </w:tc>
        <w:tc>
          <w:tcPr>
            <w:tcW w:w="11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C11 (2h)</w:t>
            </w:r>
          </w:p>
        </w:tc>
        <w:tc>
          <w:tcPr>
            <w:tcW w:w="1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TD10 (2h)</w:t>
            </w:r>
          </w:p>
        </w:tc>
        <w:tc>
          <w:tcPr>
            <w:tcW w:w="26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r>
      <w:tr>
        <w:trPr/>
        <w:tc>
          <w:tcPr>
            <w:tcW w:w="1804"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166"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1980"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48"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Pr</w:t>
            </w:r>
            <w:r>
              <w:rPr>
                <w:rFonts w:eastAsia="Times New Roman" w:cs="Times New Roman"/>
                <w:color w:val="auto"/>
                <w:kern w:val="0"/>
                <w:sz w:val="20"/>
                <w:szCs w:val="20"/>
                <w:lang w:val="fr-FR" w:eastAsia="fr-FR" w:bidi="ar-SA"/>
              </w:rPr>
              <w:t>é</w:t>
            </w:r>
            <w:r>
              <w:rPr/>
              <w:t>sentation Finale (2h)</w:t>
            </w:r>
          </w:p>
        </w:tc>
      </w:tr>
      <w:tr>
        <w:trPr/>
        <w:tc>
          <w:tcPr>
            <w:tcW w:w="1804"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tc>
        <w:tc>
          <w:tcPr>
            <w:tcW w:w="1166"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1980"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2648"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r>
          </w:p>
        </w:tc>
        <w:tc>
          <w:tcPr>
            <w:tcW w:w="3187"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2977" w:leader="none"/>
                <w:tab w:val="left" w:pos="4253" w:leader="none"/>
                <w:tab w:val="left" w:pos="5103" w:leader="none"/>
                <w:tab w:val="left" w:pos="5954" w:leader="none"/>
              </w:tabs>
              <w:spacing w:lineRule="auto" w:line="276"/>
              <w:rPr/>
            </w:pPr>
            <w:r>
              <w:rPr/>
              <w:t>Examen final (2h)</w:t>
            </w:r>
          </w:p>
        </w:tc>
      </w:tr>
    </w:tbl>
    <w:p>
      <w:pPr>
        <w:pStyle w:val="Normal"/>
        <w:widowControl w:val="false"/>
        <w:tabs>
          <w:tab w:val="clear" w:pos="709"/>
          <w:tab w:val="left" w:pos="2977" w:leader="none"/>
          <w:tab w:val="left" w:pos="4253" w:leader="none"/>
          <w:tab w:val="left" w:pos="5103" w:leader="none"/>
          <w:tab w:val="left" w:pos="5954" w:leader="none"/>
        </w:tabs>
        <w:spacing w:lineRule="auto" w:line="276"/>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b/>
          <w:b/>
          <w:bCs/>
        </w:rPr>
      </w:pPr>
      <w:r>
        <w:rPr>
          <w:b/>
          <w:bCs/>
        </w:rPr>
        <w:t>Date de la rédaction de la fiche d’UE :</w:t>
      </w:r>
      <w:r>
        <w:rPr>
          <w:b w:val="false"/>
          <w:bCs w:val="false"/>
        </w:rPr>
        <w:t>11/05/2022</w:t>
      </w:r>
    </w:p>
    <w:p>
      <w:pPr>
        <w:pStyle w:val="Normal"/>
        <w:widowControl w:val="false"/>
        <w:jc w:val="both"/>
        <w:rPr>
          <w:b/>
          <w:b/>
          <w:bCs/>
        </w:rPr>
      </w:pPr>
      <w:r>
        <w:rPr>
          <w:b/>
          <w:bCs/>
        </w:rPr>
        <w:t xml:space="preserve">Rédacteur : </w:t>
      </w:r>
      <w:r>
        <w:rPr>
          <w:b w:val="false"/>
          <w:bCs w:val="false"/>
        </w:rPr>
        <w:t>Daniel Fuster et Eric Sultan</w:t>
      </w:r>
    </w:p>
    <w:p>
      <w:pPr>
        <w:pStyle w:val="Normal"/>
        <w:widowControl w:val="false"/>
        <w:jc w:val="both"/>
        <w:rPr>
          <w:b/>
          <w:b/>
          <w:bCs/>
        </w:rPr>
      </w:pPr>
      <w:r>
        <w:rPr>
          <w:b/>
          <w:bCs/>
        </w:rPr>
      </w:r>
    </w:p>
    <w:p>
      <w:pPr>
        <w:pStyle w:val="Normal"/>
        <w:widowControl w:val="false"/>
        <w:jc w:val="both"/>
        <w:rPr>
          <w:b/>
          <w:b/>
          <w:bCs/>
        </w:rPr>
      </w:pPr>
      <w:r>
        <w:rPr/>
      </w:r>
    </w:p>
    <w:sectPr>
      <w:headerReference w:type="default" r:id="rId4"/>
      <w:footerReference w:type="default" r:id="rId5"/>
      <w:type w:val="nextPage"/>
      <w:pgSz w:w="12240" w:h="15840"/>
      <w:pgMar w:left="720" w:right="720" w:header="720" w:top="777" w:footer="720" w:bottom="777"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imes">
    <w:altName w:val="Times New Roman"/>
    <w:charset w:val="01"/>
    <w:family w:val="roman"/>
    <w:pitch w:val="variable"/>
  </w:font>
  <w:font w:name="Verdana">
    <w:charset w:val="01"/>
    <w:family w:val="roman"/>
    <w:pitch w:val="variable"/>
  </w:font>
  <w:font w:name="Tahoma">
    <w:charset w:val="01"/>
    <w:family w:val="roman"/>
    <w:pitch w:val="variable"/>
  </w:font>
  <w:font w:name="Liberation Mono">
    <w:altName w:val="Courier New"/>
    <w:charset w:val="01"/>
    <w:family w:val="roman"/>
    <w:pitch w:val="variable"/>
  </w:font>
  <w:font w:name="Liberation Sans">
    <w:altName w:val="Arial"/>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sz w:val="18"/>
        <w:szCs w:val="18"/>
      </w:rPr>
    </w:pPr>
    <w:r>
      <w:rPr>
        <w:sz w:val="18"/>
        <w:szCs w:val="18"/>
      </w:rPr>
      <w:fldChar w:fldCharType="begin"/>
    </w:r>
    <w:r>
      <w:rPr>
        <w:sz w:val="18"/>
        <w:szCs w:val="18"/>
      </w:rPr>
      <w:instrText> PAGE </w:instrText>
    </w:r>
    <w:r>
      <w:rPr>
        <w:sz w:val="18"/>
        <w:szCs w:val="18"/>
      </w:rPr>
      <w:fldChar w:fldCharType="separate"/>
    </w:r>
    <w:r>
      <w:rPr>
        <w:sz w:val="18"/>
        <w:szCs w:val="18"/>
      </w:rPr>
      <w:t>3</w:t>
    </w:r>
    <w:r>
      <w:rPr>
        <w:sz w:val="18"/>
        <w:szCs w:val="18"/>
      </w:rPr>
      <w:fldChar w:fldCharType="end"/>
    </w:r>
  </w:p>
  <w:p>
    <w:pPr>
      <w:pStyle w:val="Pieddepage"/>
      <w:rPr>
        <w:sz w:val="18"/>
        <w:szCs w:val="18"/>
      </w:rPr>
    </w:pPr>
    <w:r>
      <w:rPr>
        <w:sz w:val="18"/>
        <w:szCs w:val="18"/>
      </w:rPr>
      <w:t>Accréditation 2019-2025</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Grilledutableau"/>
      <w:tblW w:w="10791" w:type="dxa"/>
      <w:jc w:val="left"/>
      <w:tblInd w:w="0" w:type="dxa"/>
      <w:tblCellMar>
        <w:top w:w="0" w:type="dxa"/>
        <w:left w:w="108" w:type="dxa"/>
        <w:bottom w:w="0" w:type="dxa"/>
        <w:right w:w="108" w:type="dxa"/>
      </w:tblCellMar>
      <w:tblLook w:val="04a0" w:noHBand="0" w:noVBand="1" w:firstColumn="1" w:lastRow="0" w:lastColumn="0" w:firstRow="1"/>
    </w:tblPr>
    <w:tblGrid>
      <w:gridCol w:w="2689"/>
      <w:gridCol w:w="6237"/>
      <w:gridCol w:w="1865"/>
    </w:tblGrid>
    <w:tr>
      <w:trPr/>
      <w:tc>
        <w:tcPr>
          <w:tcW w:w="2689" w:type="dxa"/>
          <w:tcBorders>
            <w:top w:val="nil"/>
            <w:left w:val="nil"/>
            <w:bottom w:val="nil"/>
            <w:right w:val="nil"/>
          </w:tcBorders>
        </w:tcPr>
        <w:p>
          <w:pPr>
            <w:pStyle w:val="Entte"/>
            <w:widowControl w:val="false"/>
            <w:suppressAutoHyphens w:val="true"/>
            <w:spacing w:before="0" w:after="0"/>
            <w:jc w:val="left"/>
            <w:rPr>
              <w:rFonts w:eastAsia="Times New Roman"/>
              <w:kern w:val="0"/>
              <w:lang w:val="fr-FR" w:eastAsia="fr-FR" w:bidi="ar-SA"/>
            </w:rPr>
          </w:pPr>
          <w:r>
            <w:rPr/>
            <w:drawing>
              <wp:inline distT="0" distB="0" distL="0" distR="0">
                <wp:extent cx="1495425" cy="600075"/>
                <wp:effectExtent l="0" t="0" r="0" b="0"/>
                <wp:docPr id="1" name="Image 5" descr="LOGO_SCIENCES_DEF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LOGO_SCIENCES_DEF_CMJN"/>
                        <pic:cNvPicPr>
                          <a:picLocks noChangeAspect="1" noChangeArrowheads="1"/>
                        </pic:cNvPicPr>
                      </pic:nvPicPr>
                      <pic:blipFill>
                        <a:blip r:embed="rId1"/>
                        <a:stretch>
                          <a:fillRect/>
                        </a:stretch>
                      </pic:blipFill>
                      <pic:spPr bwMode="auto">
                        <a:xfrm>
                          <a:off x="0" y="0"/>
                          <a:ext cx="1495425" cy="600075"/>
                        </a:xfrm>
                        <a:prstGeom prst="rect">
                          <a:avLst/>
                        </a:prstGeom>
                      </pic:spPr>
                    </pic:pic>
                  </a:graphicData>
                </a:graphic>
              </wp:inline>
            </w:drawing>
          </w:r>
        </w:p>
      </w:tc>
      <w:tc>
        <w:tcPr>
          <w:tcW w:w="6237" w:type="dxa"/>
          <w:tcBorders>
            <w:top w:val="nil"/>
            <w:left w:val="nil"/>
            <w:bottom w:val="nil"/>
            <w:right w:val="nil"/>
          </w:tcBorders>
        </w:tcPr>
        <w:p>
          <w:pPr>
            <w:pStyle w:val="Entte"/>
            <w:widowControl w:val="false"/>
            <w:suppressAutoHyphens w:val="true"/>
            <w:spacing w:before="0" w:after="0"/>
            <w:jc w:val="center"/>
            <w:rPr>
              <w:b/>
              <w:b/>
              <w:bCs/>
              <w:sz w:val="32"/>
              <w:szCs w:val="32"/>
            </w:rPr>
          </w:pPr>
          <w:r>
            <w:rPr>
              <w:rFonts w:eastAsia="Times New Roman"/>
              <w:b/>
              <w:bCs/>
              <w:kern w:val="0"/>
              <w:sz w:val="32"/>
              <w:szCs w:val="32"/>
              <w:lang w:val="fr-FR" w:eastAsia="fr-FR" w:bidi="ar-SA"/>
            </w:rPr>
            <w:t>Département des Masters de Sciences de l’Ingénieur</w:t>
          </w:r>
        </w:p>
      </w:tc>
      <w:tc>
        <w:tcPr>
          <w:tcW w:w="1865" w:type="dxa"/>
          <w:tcBorders>
            <w:top w:val="nil"/>
            <w:left w:val="nil"/>
            <w:bottom w:val="nil"/>
            <w:right w:val="nil"/>
          </w:tcBorders>
        </w:tcPr>
        <w:p>
          <w:pPr>
            <w:pStyle w:val="Entte"/>
            <w:widowControl w:val="false"/>
            <w:suppressAutoHyphens w:val="true"/>
            <w:spacing w:before="0" w:after="0"/>
            <w:jc w:val="right"/>
            <w:rPr>
              <w:rFonts w:eastAsia="Times New Roman"/>
              <w:kern w:val="0"/>
              <w:lang w:val="fr-FR" w:eastAsia="fr-FR" w:bidi="ar-SA"/>
            </w:rPr>
          </w:pPr>
          <w:r>
            <w:rPr/>
            <w:drawing>
              <wp:inline distT="0" distB="0" distL="0" distR="0">
                <wp:extent cx="838200" cy="60960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2"/>
                        <a:stretch>
                          <a:fillRect/>
                        </a:stretch>
                      </pic:blipFill>
                      <pic:spPr bwMode="auto">
                        <a:xfrm>
                          <a:off x="0" y="0"/>
                          <a:ext cx="838200" cy="609600"/>
                        </a:xfrm>
                        <a:prstGeom prst="rect">
                          <a:avLst/>
                        </a:prstGeom>
                      </pic:spPr>
                    </pic:pic>
                  </a:graphicData>
                </a:graphic>
              </wp:inline>
            </w:drawing>
          </w:r>
        </w:p>
      </w:tc>
    </w:tr>
  </w:tbl>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947"/>
        </w:tabs>
        <w:ind w:left="947" w:hanging="227"/>
      </w:pPr>
      <w:rPr>
        <w:rFonts w:ascii="Symbol" w:hAnsi="Symbol" w:cs="Symbol" w:hint="default"/>
      </w:rPr>
    </w:lvl>
    <w:lvl w:ilvl="1">
      <w:start w:val="1"/>
      <w:numFmt w:val="bullet"/>
      <w:lvlText w:val=""/>
      <w:lvlJc w:val="left"/>
      <w:pPr>
        <w:tabs>
          <w:tab w:val="num" w:pos="1174"/>
        </w:tabs>
        <w:ind w:left="1174" w:hanging="227"/>
      </w:pPr>
      <w:rPr>
        <w:rFonts w:ascii="Symbol" w:hAnsi="Symbol" w:cs="Symbol" w:hint="default"/>
      </w:rPr>
    </w:lvl>
    <w:lvl w:ilvl="2">
      <w:start w:val="1"/>
      <w:numFmt w:val="bullet"/>
      <w:lvlText w:val=""/>
      <w:lvlJc w:val="left"/>
      <w:pPr>
        <w:tabs>
          <w:tab w:val="num" w:pos="1400"/>
        </w:tabs>
        <w:ind w:left="1400" w:hanging="227"/>
      </w:pPr>
      <w:rPr>
        <w:rFonts w:ascii="Symbol" w:hAnsi="Symbol" w:cs="Symbol" w:hint="default"/>
      </w:rPr>
    </w:lvl>
    <w:lvl w:ilvl="3">
      <w:start w:val="1"/>
      <w:numFmt w:val="bullet"/>
      <w:lvlText w:val=""/>
      <w:lvlJc w:val="left"/>
      <w:pPr>
        <w:tabs>
          <w:tab w:val="num" w:pos="1627"/>
        </w:tabs>
        <w:ind w:left="1627" w:hanging="227"/>
      </w:pPr>
      <w:rPr>
        <w:rFonts w:ascii="Symbol" w:hAnsi="Symbol" w:cs="Symbol" w:hint="default"/>
      </w:rPr>
    </w:lvl>
    <w:lvl w:ilvl="4">
      <w:start w:val="1"/>
      <w:numFmt w:val="bullet"/>
      <w:lvlText w:val=""/>
      <w:lvlJc w:val="left"/>
      <w:pPr>
        <w:tabs>
          <w:tab w:val="num" w:pos="1854"/>
        </w:tabs>
        <w:ind w:left="1854" w:hanging="227"/>
      </w:pPr>
      <w:rPr>
        <w:rFonts w:ascii="Symbol" w:hAnsi="Symbol" w:cs="Symbol" w:hint="default"/>
      </w:rPr>
    </w:lvl>
    <w:lvl w:ilvl="5">
      <w:start w:val="1"/>
      <w:numFmt w:val="bullet"/>
      <w:lvlText w:val=""/>
      <w:lvlJc w:val="left"/>
      <w:pPr>
        <w:tabs>
          <w:tab w:val="num" w:pos="2081"/>
        </w:tabs>
        <w:ind w:left="2081" w:hanging="227"/>
      </w:pPr>
      <w:rPr>
        <w:rFonts w:ascii="Symbol" w:hAnsi="Symbol" w:cs="Symbol" w:hint="default"/>
      </w:rPr>
    </w:lvl>
    <w:lvl w:ilvl="6">
      <w:start w:val="1"/>
      <w:numFmt w:val="bullet"/>
      <w:lvlText w:val=""/>
      <w:lvlJc w:val="left"/>
      <w:pPr>
        <w:tabs>
          <w:tab w:val="num" w:pos="2307"/>
        </w:tabs>
        <w:ind w:left="2307" w:hanging="227"/>
      </w:pPr>
      <w:rPr>
        <w:rFonts w:ascii="Symbol" w:hAnsi="Symbol" w:cs="Symbol" w:hint="default"/>
      </w:rPr>
    </w:lvl>
    <w:lvl w:ilvl="7">
      <w:start w:val="1"/>
      <w:numFmt w:val="bullet"/>
      <w:lvlText w:val=""/>
      <w:lvlJc w:val="left"/>
      <w:pPr>
        <w:tabs>
          <w:tab w:val="num" w:pos="2534"/>
        </w:tabs>
        <w:ind w:left="2534" w:hanging="227"/>
      </w:pPr>
      <w:rPr>
        <w:rFonts w:ascii="Symbol" w:hAnsi="Symbol" w:cs="Symbol" w:hint="default"/>
      </w:rPr>
    </w:lvl>
    <w:lvl w:ilvl="8">
      <w:start w:val="1"/>
      <w:numFmt w:val="bullet"/>
      <w:lvlText w:val=""/>
      <w:lvlJc w:val="left"/>
      <w:pPr>
        <w:tabs>
          <w:tab w:val="num" w:pos="2761"/>
        </w:tabs>
        <w:ind w:left="2761" w:hanging="227"/>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val="bestFit" w:percent="209"/>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Times New Roman" w:cs="Times New Roman"/>
      <w:color w:val="auto"/>
      <w:kern w:val="0"/>
      <w:sz w:val="20"/>
      <w:szCs w:val="20"/>
      <w:lang w:val="fr-FR" w:eastAsia="fr-FR" w:bidi="ar-SA"/>
    </w:rPr>
  </w:style>
  <w:style w:type="paragraph" w:styleId="Titre1">
    <w:name w:val="Heading 1"/>
    <w:basedOn w:val="Normal"/>
    <w:next w:val="Normal"/>
    <w:qFormat/>
    <w:pPr>
      <w:keepNext w:val="true"/>
      <w:jc w:val="center"/>
      <w:outlineLvl w:val="0"/>
    </w:pPr>
    <w:rPr>
      <w:sz w:val="28"/>
    </w:rPr>
  </w:style>
  <w:style w:type="paragraph" w:styleId="Titre2">
    <w:name w:val="Heading 2"/>
    <w:basedOn w:val="Normal"/>
    <w:next w:val="Normal"/>
    <w:qFormat/>
    <w:pPr>
      <w:keepNext w:val="true"/>
      <w:outlineLvl w:val="1"/>
    </w:pPr>
    <w:rPr>
      <w:sz w:val="28"/>
    </w:rPr>
  </w:style>
  <w:style w:type="paragraph" w:styleId="Titre3">
    <w:name w:val="Heading 3"/>
    <w:basedOn w:val="Normal"/>
    <w:next w:val="Normal"/>
    <w:qFormat/>
    <w:pPr>
      <w:keepNext w:val="true"/>
      <w:outlineLvl w:val="2"/>
    </w:pPr>
    <w:rPr>
      <w:sz w:val="28"/>
      <w:u w:val="single"/>
    </w:rPr>
  </w:style>
  <w:style w:type="paragraph" w:styleId="Titre4">
    <w:name w:val="Heading 4"/>
    <w:basedOn w:val="Normal"/>
    <w:next w:val="Normal"/>
    <w:qFormat/>
    <w:pPr>
      <w:keepNext w:val="true"/>
      <w:spacing w:before="240" w:after="60"/>
      <w:outlineLvl w:val="3"/>
    </w:pPr>
    <w:rPr>
      <w:rFonts w:ascii="Times New Roman" w:hAnsi="Times New Roman" w:eastAsia="Times"/>
      <w:b/>
      <w:sz w:val="28"/>
    </w:rPr>
  </w:style>
  <w:style w:type="paragraph" w:styleId="Titre5">
    <w:name w:val="Heading 5"/>
    <w:basedOn w:val="Normal"/>
    <w:next w:val="Normal"/>
    <w:qFormat/>
    <w:pPr>
      <w:spacing w:before="240" w:after="60"/>
      <w:outlineLvl w:val="4"/>
    </w:pPr>
    <w:rPr>
      <w:rFonts w:ascii="Times" w:hAnsi="Times" w:eastAsia="Times"/>
      <w:b/>
      <w:bCs/>
      <w:i/>
      <w:iCs/>
      <w:sz w:val="26"/>
      <w:szCs w:val="26"/>
    </w:rPr>
  </w:style>
  <w:style w:type="paragraph" w:styleId="Titre6">
    <w:name w:val="Heading 6"/>
    <w:basedOn w:val="Normal"/>
    <w:next w:val="Normal"/>
    <w:qFormat/>
    <w:pPr>
      <w:keepNext w:val="true"/>
      <w:keepLines/>
      <w:spacing w:lineRule="exact" w:line="220"/>
      <w:outlineLvl w:val="5"/>
    </w:pPr>
    <w:rPr>
      <w:b/>
      <w:color w:val="808080"/>
      <w:sz w:val="22"/>
    </w:rPr>
  </w:style>
  <w:style w:type="paragraph" w:styleId="Titre7">
    <w:name w:val="Heading 7"/>
    <w:basedOn w:val="Normal"/>
    <w:next w:val="Normal"/>
    <w:qFormat/>
    <w:pPr>
      <w:spacing w:before="240" w:after="60"/>
      <w:outlineLvl w:val="6"/>
    </w:pPr>
    <w:rPr>
      <w:rFonts w:ascii="Times New Roman" w:hAnsi="Times New Roman"/>
      <w:sz w:val="24"/>
      <w:szCs w:val="24"/>
    </w:rPr>
  </w:style>
  <w:style w:type="character" w:styleId="DefaultParagraphFont" w:default="1">
    <w:name w:val="Default Paragraph Font"/>
    <w:uiPriority w:val="1"/>
    <w:semiHidden/>
    <w:unhideWhenUsed/>
    <w:qFormat/>
    <w:rPr/>
  </w:style>
  <w:style w:type="character" w:styleId="Titre11" w:customStyle="1">
    <w:name w:val="titre1"/>
    <w:qFormat/>
    <w:rPr>
      <w:rFonts w:ascii="Verdana" w:hAnsi="Verdana"/>
      <w:i w:val="false"/>
      <w:iCs w:val="false"/>
      <w:color w:val="0066B3"/>
      <w:sz w:val="24"/>
      <w:szCs w:val="24"/>
    </w:rPr>
  </w:style>
  <w:style w:type="character" w:styleId="LienInternet">
    <w:name w:val="Lien Internet"/>
    <w:qFormat/>
    <w:rPr>
      <w:color w:val="0000FF"/>
      <w:u w:val="single"/>
    </w:rPr>
  </w:style>
  <w:style w:type="character" w:styleId="Strong">
    <w:name w:val="Strong"/>
    <w:qFormat/>
    <w:rPr>
      <w:b/>
      <w:bCs/>
    </w:rPr>
  </w:style>
  <w:style w:type="character" w:styleId="CorpsdetexteCar" w:customStyle="1">
    <w:name w:val="Corps de texte Car"/>
    <w:qFormat/>
    <w:rPr>
      <w:rFonts w:ascii="Arial" w:hAnsi="Arial"/>
      <w:sz w:val="18"/>
      <w:lang w:val="fr-FR" w:eastAsia="fr-FR" w:bidi="ar-SA"/>
    </w:rPr>
  </w:style>
  <w:style w:type="character" w:styleId="Pagenumber">
    <w:name w:val="page number"/>
    <w:basedOn w:val="DefaultParagraphFont"/>
    <w:semiHidden/>
    <w:qFormat/>
    <w:rPr/>
  </w:style>
  <w:style w:type="character" w:styleId="LienInternetvisit">
    <w:name w:val="Lien Internet visité"/>
    <w:semiHidden/>
    <w:rPr>
      <w:color w:val="800080"/>
      <w:u w:val="single"/>
    </w:rPr>
  </w:style>
  <w:style w:type="character" w:styleId="EntteCar" w:customStyle="1">
    <w:name w:val="En-tête Car"/>
    <w:link w:val="Header"/>
    <w:uiPriority w:val="99"/>
    <w:qFormat/>
    <w:rsid w:val="00c10554"/>
    <w:rPr>
      <w:rFonts w:ascii="Tahoma" w:hAnsi="Tahoma" w:cs="Wingdings"/>
      <w:sz w:val="24"/>
      <w:szCs w:val="24"/>
    </w:rPr>
  </w:style>
  <w:style w:type="character" w:styleId="PieddepageCar" w:customStyle="1">
    <w:name w:val="Pied de page Car"/>
    <w:link w:val="Footer"/>
    <w:uiPriority w:val="99"/>
    <w:qFormat/>
    <w:rsid w:val="00315082"/>
    <w:rPr>
      <w:rFonts w:ascii="Arial" w:hAnsi="Arial"/>
    </w:rPr>
  </w:style>
  <w:style w:type="character" w:styleId="Caractresdenumrotation">
    <w:name w:val="Caractères de numérotation"/>
    <w:qFormat/>
    <w:rPr/>
  </w:style>
  <w:style w:type="character" w:styleId="Quotation">
    <w:name w:val="Quotation"/>
    <w:qFormat/>
    <w:rPr>
      <w:i/>
      <w:iCs/>
    </w:rPr>
  </w:style>
  <w:style w:type="character" w:styleId="Accentuationforte">
    <w:name w:val="Accentuation forte"/>
    <w:qFormat/>
    <w:rPr>
      <w:b/>
      <w:bCs/>
    </w:rPr>
  </w:style>
  <w:style w:type="character" w:styleId="Textesource">
    <w:name w:val="Texte source"/>
    <w:qFormat/>
    <w:rPr>
      <w:rFonts w:ascii="Liberation Mono" w:hAnsi="Liberation Mono" w:eastAsia="Liberation Mono" w:cs="Liberation Mono"/>
    </w:rPr>
  </w:style>
  <w:style w:type="paragraph" w:styleId="Titre">
    <w:name w:val="Titre"/>
    <w:basedOn w:val="Normal"/>
    <w:next w:val="Corpsdetexte"/>
    <w:qFormat/>
    <w:pPr>
      <w:keepNext w:val="true"/>
      <w:spacing w:before="240" w:after="120"/>
    </w:pPr>
    <w:rPr>
      <w:rFonts w:ascii="Liberation Sans" w:hAnsi="Liberation Sans" w:eastAsia="Noto Sans CJK SC" w:cs="FreeSans"/>
      <w:sz w:val="28"/>
      <w:szCs w:val="28"/>
    </w:rPr>
  </w:style>
  <w:style w:type="paragraph" w:styleId="Corpsdetexte">
    <w:name w:val="Body Text"/>
    <w:basedOn w:val="Normal"/>
    <w:semiHidden/>
    <w:pPr>
      <w:keepNext w:val="true"/>
      <w:keepLines/>
      <w:spacing w:lineRule="exact" w:line="220"/>
      <w:jc w:val="both"/>
    </w:pPr>
    <w:rPr>
      <w:sz w:val="18"/>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lang w:val="zxx" w:eastAsia="zxx" w:bidi="zxx"/>
    </w:rPr>
  </w:style>
  <w:style w:type="paragraph" w:styleId="BodyText2">
    <w:name w:val="Body Text 2"/>
    <w:basedOn w:val="Normal"/>
    <w:semiHidden/>
    <w:qFormat/>
    <w:pPr>
      <w:keepNext w:val="true"/>
      <w:keepLines/>
      <w:spacing w:lineRule="atLeast" w:line="300"/>
      <w:jc w:val="both"/>
    </w:pPr>
    <w:rPr/>
  </w:style>
  <w:style w:type="paragraph" w:styleId="BodyText3">
    <w:name w:val="Body Text 3"/>
    <w:basedOn w:val="Normal"/>
    <w:semiHidden/>
    <w:qFormat/>
    <w:pPr/>
    <w:rPr/>
  </w:style>
  <w:style w:type="paragraph" w:styleId="Entteetpieddepage">
    <w:name w:val="En-tête et pied de page"/>
    <w:basedOn w:val="Normal"/>
    <w:qFormat/>
    <w:pPr/>
    <w:rPr/>
  </w:style>
  <w:style w:type="paragraph" w:styleId="Entte">
    <w:name w:val="Header"/>
    <w:basedOn w:val="Normal"/>
    <w:link w:val="EntteCar"/>
    <w:uiPriority w:val="99"/>
    <w:pPr>
      <w:tabs>
        <w:tab w:val="clear" w:pos="709"/>
        <w:tab w:val="center" w:pos="4536" w:leader="none"/>
        <w:tab w:val="right" w:pos="9072" w:leader="none"/>
      </w:tabs>
    </w:pPr>
    <w:rPr>
      <w:rFonts w:ascii="Tahoma" w:hAnsi="Tahoma" w:cs="Wingdings"/>
      <w:sz w:val="24"/>
      <w:szCs w:val="24"/>
    </w:rPr>
  </w:style>
  <w:style w:type="paragraph" w:styleId="Soustexte" w:customStyle="1">
    <w:name w:val="sous-texte"/>
    <w:basedOn w:val="Normal"/>
    <w:qFormat/>
    <w:pPr>
      <w:spacing w:lineRule="exact" w:line="240"/>
      <w:ind w:left="1560" w:hanging="0"/>
      <w:jc w:val="both"/>
    </w:pPr>
    <w:rPr>
      <w:rFonts w:ascii="Verdana" w:hAnsi="Verdana"/>
      <w:i/>
      <w:sz w:val="16"/>
    </w:rPr>
  </w:style>
  <w:style w:type="paragraph" w:styleId="Retraitdecorpsdetexte">
    <w:name w:val="Body Text Indent"/>
    <w:basedOn w:val="Normal"/>
    <w:semiHidden/>
    <w:pPr>
      <w:spacing w:before="0" w:after="120"/>
      <w:ind w:left="283" w:hanging="0"/>
    </w:pPr>
    <w:rPr/>
  </w:style>
  <w:style w:type="paragraph" w:styleId="Pieddepage">
    <w:name w:val="Footer"/>
    <w:basedOn w:val="Normal"/>
    <w:link w:val="PieddepageCar"/>
    <w:uiPriority w:val="99"/>
    <w:pPr>
      <w:tabs>
        <w:tab w:val="clear" w:pos="709"/>
        <w:tab w:val="center" w:pos="4536" w:leader="none"/>
        <w:tab w:val="right" w:pos="9072" w:leader="none"/>
      </w:tabs>
    </w:pPr>
    <w:rPr/>
  </w:style>
  <w:style w:type="paragraph" w:styleId="BalloonText">
    <w:name w:val="Balloon Text"/>
    <w:basedOn w:val="Normal"/>
    <w:semiHidden/>
    <w:qFormat/>
    <w:rsid w:val="00866be8"/>
    <w:pPr/>
    <w:rPr>
      <w:rFonts w:ascii="Tahoma" w:hAnsi="Tahoma" w:cs="Tahoma"/>
      <w:sz w:val="16"/>
      <w:szCs w:val="16"/>
    </w:rPr>
  </w:style>
  <w:style w:type="paragraph" w:styleId="Style7" w:customStyle="1">
    <w:name w:val="Style"/>
    <w:qFormat/>
    <w:rsid w:val="007d2a41"/>
    <w:pPr>
      <w:widowControl w:val="false"/>
      <w:suppressAutoHyphens w:val="true"/>
      <w:bidi w:val="0"/>
      <w:spacing w:before="0" w:after="0"/>
      <w:jc w:val="left"/>
    </w:pPr>
    <w:rPr>
      <w:rFonts w:ascii="Times New Roman" w:hAnsi="Times New Roman" w:eastAsia="Times New Roman" w:cs="Times New Roman"/>
      <w:color w:val="auto"/>
      <w:kern w:val="0"/>
      <w:sz w:val="20"/>
      <w:szCs w:val="24"/>
      <w:lang w:val="fr-FR" w:eastAsia="fr-FR" w:bidi="ar-SA"/>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numbering" w:styleId="Bullet">
    <w:name w:val="Bullet •"/>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c105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abebooks.fr/servlet/BookDetailsPL?bi=30243863589&amp;searchurl=an%3Dgretar%2Btryggvason%2Bruben%2Bscardovelli%2Bstephane%2Bzaleski%26sortby%3D17&amp;cm_sp=snippet-_-srp1-_-title1" TargetMode="External"/><Relationship Id="rId3" Type="http://schemas.openxmlformats.org/officeDocument/2006/relationships/hyperlink" Target="https://www.abebooks.fr/rechercher-livre/auteur/gr%E9tar-tryggvason-ruben-scardovelli-st%E9phane-zaleski?cm_sp=det-_-srp-_-autho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Application>LibreOffice/6.4.7.2$Linux_X86_64 LibreOffice_project/40$Build-2</Application>
  <Pages>3</Pages>
  <Words>937</Words>
  <Characters>5353</Characters>
  <CharactersWithSpaces>6258</CharactersWithSpaces>
  <Paragraphs>103</Paragraphs>
  <Company>CFAI Mécavenir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2022-03-30T06:50:00Z</dcterms:created>
  <dc:creator>Tahar AZOUANI</dc:creator>
  <dc:description/>
  <dc:language>en-US</dc:language>
  <cp:lastModifiedBy/>
  <cp:lastPrinted>2012-07-12T15:46:00Z</cp:lastPrinted>
  <dcterms:modified xsi:type="dcterms:W3CDTF">2022-06-07T15:07:28Z</dcterms:modified>
  <cp:revision>27</cp:revision>
  <dc:subject/>
  <dc:title>Annexe 4 : Fiches descriptives des UE (total : 53 fiches)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CFAI Mécavenir</vt:lpwstr>
  </property>
</Properties>
</file>