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clear" w:pos="709"/>
          <w:tab w:val="left" w:pos="3969" w:leader="none"/>
        </w:tabs>
        <w:jc w:val="both"/>
        <w:rPr>
          <w:sz w:val="24"/>
          <w:szCs w:val="24"/>
        </w:rPr>
      </w:pPr>
      <w:r>
        <w:rPr>
          <w:b/>
        </w:rPr>
        <w:t>Intitulé de l’Unité d’Enseignement / Entité Constitutive (UE/EC) :</w:t>
      </w:r>
      <w:r>
        <w:rPr/>
        <w:tab/>
      </w:r>
    </w:p>
    <w:p>
      <w:pPr>
        <w:pStyle w:val="Normal"/>
        <w:widowControl w:val="false"/>
        <w:tabs>
          <w:tab w:val="clear" w:pos="709"/>
          <w:tab w:val="left" w:pos="3969" w:leader="none"/>
        </w:tabs>
        <w:jc w:val="both"/>
        <w:rPr>
          <w:sz w:val="24"/>
          <w:szCs w:val="24"/>
        </w:rPr>
      </w:pPr>
      <w:r>
        <w:rPr>
          <w:sz w:val="24"/>
          <w:szCs w:val="24"/>
        </w:rPr>
        <w:tab/>
      </w:r>
    </w:p>
    <w:p>
      <w:pPr>
        <w:pStyle w:val="Normal"/>
        <w:widowControl w:val="false"/>
        <w:tabs>
          <w:tab w:val="clear" w:pos="709"/>
          <w:tab w:val="left" w:pos="1418" w:leader="none"/>
        </w:tabs>
        <w:jc w:val="both"/>
        <w:rPr/>
      </w:pPr>
      <w:r>
        <w:rPr>
          <w:b/>
        </w:rPr>
        <w:t>Code UE :</w:t>
      </w:r>
      <w:r>
        <w:rPr/>
        <w:tab/>
      </w:r>
    </w:p>
    <w:p>
      <w:pPr>
        <w:pStyle w:val="Normal"/>
        <w:widowControl w:val="false"/>
        <w:tabs>
          <w:tab w:val="clear" w:pos="709"/>
          <w:tab w:val="left" w:pos="1418" w:leader="none"/>
        </w:tabs>
        <w:jc w:val="both"/>
        <w:rPr/>
      </w:pPr>
      <w:r>
        <w:rPr/>
      </w:r>
    </w:p>
    <w:p>
      <w:pPr>
        <w:pStyle w:val="Normal"/>
        <w:widowControl w:val="false"/>
        <w:tabs>
          <w:tab w:val="clear" w:pos="709"/>
          <w:tab w:val="left" w:pos="2835" w:leader="none"/>
          <w:tab w:val="left" w:pos="4395" w:leader="none"/>
          <w:tab w:val="left" w:pos="5954" w:leader="none"/>
          <w:tab w:val="left" w:pos="7513" w:leader="none"/>
        </w:tabs>
        <w:jc w:val="both"/>
        <w:rPr/>
      </w:pPr>
      <w:r>
        <w:rPr>
          <w:b/>
        </w:rPr>
        <w:t>Volumes horaires / étu :</w:t>
      </w:r>
      <w:r>
        <w:rPr/>
        <w:tab/>
        <w:t>20h Cours</w:t>
        <w:tab/>
        <w:t xml:space="preserve">0h TD </w:t>
        <w:tab/>
        <w:t>12h TP</w:t>
        <w:tab/>
        <w:t>0h Projet</w:t>
      </w:r>
    </w:p>
    <w:p>
      <w:pPr>
        <w:pStyle w:val="Normal"/>
        <w:widowControl w:val="false"/>
        <w:tabs>
          <w:tab w:val="clear" w:pos="709"/>
          <w:tab w:val="left" w:pos="4253" w:leader="none"/>
        </w:tabs>
        <w:jc w:val="both"/>
        <w:rPr/>
      </w:pPr>
      <w:r>
        <w:rPr/>
      </w:r>
    </w:p>
    <w:p>
      <w:pPr>
        <w:pStyle w:val="Normal"/>
        <w:widowControl w:val="false"/>
        <w:tabs>
          <w:tab w:val="clear" w:pos="709"/>
          <w:tab w:val="left" w:pos="2835" w:leader="none"/>
        </w:tabs>
        <w:jc w:val="both"/>
        <w:rPr/>
      </w:pPr>
      <w:r>
        <w:rPr>
          <w:b/>
        </w:rPr>
        <w:t>Nombre de crédits de l’UE/EC :</w:t>
      </w:r>
      <w:r>
        <w:rPr/>
        <w:t xml:space="preserve"> 3  ECTS</w:t>
      </w:r>
    </w:p>
    <w:p>
      <w:pPr>
        <w:pStyle w:val="Normal"/>
        <w:widowControl w:val="false"/>
        <w:tabs>
          <w:tab w:val="clear" w:pos="709"/>
          <w:tab w:val="left" w:pos="940" w:leader="none"/>
        </w:tabs>
        <w:jc w:val="both"/>
        <w:rPr/>
      </w:pPr>
      <w:r>
        <w:rPr/>
        <w:tab/>
      </w:r>
    </w:p>
    <w:p>
      <w:pPr>
        <w:pStyle w:val="Normal"/>
        <w:widowControl w:val="false"/>
        <w:tabs>
          <w:tab w:val="clear" w:pos="709"/>
          <w:tab w:val="left" w:pos="3261" w:leader="none"/>
          <w:tab w:val="left" w:pos="4962" w:leader="none"/>
          <w:tab w:val="left" w:pos="6237" w:leader="none"/>
        </w:tabs>
        <w:jc w:val="both"/>
        <w:rPr/>
      </w:pPr>
      <w:r>
        <w:rPr>
          <w:b/>
        </w:rPr>
        <w:t>Mention(s) de Master de l’UE :</w:t>
      </w:r>
      <w:r>
        <w:rPr/>
        <w:tab/>
      </w:r>
      <w:r>
        <w:fldChar w:fldCharType="begin">
          <w:ffData>
            <w:name w:val=""/>
            <w:enabled/>
            <w:calcOnExit w:val="0"/>
            <w:checkBox>
              <w:sizeAuto/>
              <w:checked/>
            </w:checkBox>
          </w:ffData>
        </w:fldChar>
      </w:r>
      <w:r>
        <w:rPr/>
        <w:instrText> FORMCHECKBOX </w:instrText>
      </w:r>
      <w:r>
        <w:rPr/>
        <w:fldChar w:fldCharType="separate"/>
      </w:r>
      <w:bookmarkStart w:id="0" w:name="__Fieldmark__41_3884637441"/>
      <w:bookmarkStart w:id="1" w:name="__Fieldmark__41_3884637441"/>
      <w:bookmarkEnd w:id="1"/>
      <w:r>
        <w:rPr/>
      </w:r>
      <w:r>
        <w:rPr/>
        <w:fldChar w:fldCharType="end"/>
      </w:r>
      <w:r>
        <w:rPr/>
        <w:t xml:space="preserve"> Mécanique</w:t>
        <w:tab/>
      </w:r>
      <w:r>
        <w:fldChar w:fldCharType="begin">
          <w:ffData>
            <w:name w:val=""/>
            <w:enabled/>
            <w:calcOnExit w:val="0"/>
            <w:checkBox>
              <w:sizeAuto/>
            </w:checkBox>
          </w:ffData>
        </w:fldChar>
      </w:r>
      <w:r>
        <w:rPr/>
        <w:instrText> FORMCHECKBOX </w:instrText>
      </w:r>
      <w:r>
        <w:rPr/>
        <w:fldChar w:fldCharType="separate"/>
      </w:r>
      <w:bookmarkStart w:id="2" w:name="__Fieldmark__47_3884637441"/>
      <w:bookmarkStart w:id="3" w:name="__Fieldmark__47_3884637441"/>
      <w:bookmarkEnd w:id="3"/>
      <w:r>
        <w:rPr/>
      </w:r>
      <w:r>
        <w:rPr/>
        <w:fldChar w:fldCharType="end"/>
      </w:r>
      <w:r>
        <w:rPr/>
        <w:t xml:space="preserve"> AR</w:t>
        <w:tab/>
      </w:r>
      <w:r>
        <w:fldChar w:fldCharType="begin">
          <w:ffData>
            <w:name w:val=""/>
            <w:enabled/>
            <w:calcOnExit w:val="0"/>
            <w:checkBox>
              <w:sizeAuto/>
            </w:checkBox>
          </w:ffData>
        </w:fldChar>
      </w:r>
      <w:r>
        <w:rPr/>
        <w:instrText> FORMCHECKBOX </w:instrText>
      </w:r>
      <w:r>
        <w:rPr/>
        <w:fldChar w:fldCharType="separate"/>
      </w:r>
      <w:bookmarkStart w:id="4" w:name="__Fieldmark__51_3884637441"/>
      <w:bookmarkStart w:id="5" w:name="__Fieldmark__51_3884637441"/>
      <w:bookmarkEnd w:id="5"/>
      <w:r>
        <w:rPr/>
      </w:r>
      <w:r>
        <w:rPr/>
        <w:fldChar w:fldCharType="end"/>
      </w:r>
      <w:r>
        <w:rPr/>
        <w:t xml:space="preserve"> E3A</w:t>
      </w:r>
    </w:p>
    <w:p>
      <w:pPr>
        <w:pStyle w:val="Normal"/>
        <w:widowControl w:val="false"/>
        <w:tabs>
          <w:tab w:val="clear" w:pos="709"/>
          <w:tab w:val="left" w:pos="3261" w:leader="none"/>
          <w:tab w:val="left" w:pos="4962" w:leader="none"/>
          <w:tab w:val="left" w:pos="6237" w:leader="none"/>
        </w:tabs>
        <w:jc w:val="both"/>
        <w:rPr/>
      </w:pPr>
      <w:r>
        <w:rPr/>
      </w:r>
    </w:p>
    <w:p>
      <w:pPr>
        <w:pStyle w:val="Normal"/>
        <w:widowControl w:val="false"/>
        <w:tabs>
          <w:tab w:val="clear" w:pos="709"/>
          <w:tab w:val="left" w:pos="3261" w:leader="none"/>
          <w:tab w:val="left" w:pos="4962" w:leader="none"/>
          <w:tab w:val="left" w:pos="6237" w:leader="none"/>
        </w:tabs>
        <w:jc w:val="both"/>
        <w:rPr>
          <w:lang w:val="en-US"/>
        </w:rPr>
      </w:pPr>
      <w:r>
        <w:rPr>
          <w:b/>
          <w:bCs/>
          <w:lang w:val="en-US"/>
        </w:rPr>
        <w:t xml:space="preserve">Parcours-type : </w:t>
      </w:r>
      <w:r>
        <w:rPr>
          <w:lang w:val="en-US"/>
        </w:rPr>
        <w:t>E3A :</w:t>
      </w:r>
      <w:r>
        <w:rPr>
          <w:b/>
          <w:bCs/>
          <w:lang w:val="en-US"/>
        </w:rPr>
        <w:t xml:space="preserve">    </w:t>
      </w:r>
      <w:r>
        <w:fldChar w:fldCharType="begin">
          <w:ffData>
            <w:name w:val=""/>
            <w:enabled/>
            <w:calcOnExit w:val="0"/>
            <w:checkBox>
              <w:sizeAuto/>
            </w:checkBox>
          </w:ffData>
        </w:fldChar>
      </w:r>
      <w:r>
        <w:rPr>
          <w:b/>
          <w:bCs/>
          <w:lang w:val="en-US"/>
        </w:rPr>
        <w:instrText> FORMCHECKBOX </w:instrText>
      </w:r>
      <w:r>
        <w:rPr>
          <w:b/>
          <w:bCs/>
          <w:lang w:val="en-US"/>
        </w:rPr>
        <w:fldChar w:fldCharType="separate"/>
      </w:r>
      <w:bookmarkStart w:id="6" w:name="__Fieldmark__60_3884637441"/>
      <w:bookmarkStart w:id="7" w:name="__Fieldmark__60_3884637441"/>
      <w:bookmarkEnd w:id="7"/>
      <w:r>
        <w:rPr>
          <w:b/>
          <w:bCs/>
          <w:lang w:val="en-US"/>
        </w:rPr>
      </w:r>
      <w:r>
        <w:rPr>
          <w:b/>
          <w:bCs/>
          <w:lang w:val="en-US"/>
        </w:rPr>
        <w:fldChar w:fldCharType="end"/>
      </w:r>
      <w:r>
        <w:rPr>
          <w:lang w:val="en-US"/>
        </w:rPr>
        <w:t xml:space="preserve"> CIMES</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8" w:name="__Fieldmark__64_3884637441"/>
      <w:bookmarkStart w:id="9" w:name="__Fieldmark__64_3884637441"/>
      <w:bookmarkEnd w:id="9"/>
      <w:r>
        <w:rPr>
          <w:lang w:val="en-US"/>
        </w:rPr>
      </w:r>
      <w:r>
        <w:rPr>
          <w:lang w:val="en-US"/>
        </w:rPr>
        <w:fldChar w:fldCharType="end"/>
      </w:r>
      <w:r>
        <w:rPr>
          <w:lang w:val="en-US"/>
        </w:rPr>
        <w:t xml:space="preserve"> Syscom</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10" w:name="__Fieldmark__69_3884637441"/>
      <w:bookmarkStart w:id="11" w:name="__Fieldmark__69_3884637441"/>
      <w:bookmarkEnd w:id="11"/>
      <w:r>
        <w:rPr>
          <w:lang w:val="en-US"/>
        </w:rPr>
      </w:r>
      <w:r>
        <w:rPr>
          <w:lang w:val="en-US"/>
        </w:rPr>
        <w:fldChar w:fldCharType="end"/>
      </w:r>
      <w:r>
        <w:rPr>
          <w:lang w:val="en-US"/>
        </w:rPr>
        <w:t xml:space="preserve"> IPS</w:t>
      </w:r>
    </w:p>
    <w:p>
      <w:pPr>
        <w:pStyle w:val="Normal"/>
        <w:widowControl w:val="false"/>
        <w:tabs>
          <w:tab w:val="clear" w:pos="709"/>
          <w:tab w:val="left" w:pos="3261" w:leader="none"/>
          <w:tab w:val="left" w:pos="4962" w:leader="none"/>
          <w:tab w:val="left" w:pos="6237" w:leader="none"/>
        </w:tabs>
        <w:jc w:val="both"/>
        <w:rPr>
          <w:lang w:val="en-US"/>
        </w:rPr>
      </w:pPr>
      <w:r>
        <w:rPr>
          <w:lang w:val="en-US"/>
        </w:rPr>
        <w:t xml:space="preserve">                           </w:t>
      </w:r>
      <w:r>
        <w:rPr>
          <w:lang w:val="en-US"/>
        </w:rPr>
        <w:t xml:space="preserve">AR :       </w:t>
      </w:r>
      <w:r>
        <w:fldChar w:fldCharType="begin">
          <w:ffData>
            <w:name w:val=""/>
            <w:enabled/>
            <w:calcOnExit w:val="0"/>
            <w:checkBox>
              <w:sizeAuto/>
            </w:checkBox>
          </w:ffData>
        </w:fldChar>
      </w:r>
      <w:r>
        <w:rPr>
          <w:lang w:val="en-US"/>
        </w:rPr>
        <w:instrText> FORMCHECKBOX </w:instrText>
      </w:r>
      <w:r>
        <w:rPr>
          <w:lang w:val="en-US"/>
        </w:rPr>
        <w:fldChar w:fldCharType="separate"/>
      </w:r>
      <w:bookmarkStart w:id="12" w:name="__Fieldmark__78_3884637441"/>
      <w:bookmarkStart w:id="13" w:name="__Fieldmark__78_3884637441"/>
      <w:bookmarkEnd w:id="13"/>
      <w:r>
        <w:rPr>
          <w:lang w:val="en-US"/>
        </w:rPr>
      </w:r>
      <w:r>
        <w:rPr>
          <w:lang w:val="en-US"/>
        </w:rPr>
        <w:fldChar w:fldCharType="end"/>
      </w:r>
      <w:r>
        <w:rPr>
          <w:lang w:val="en-US"/>
        </w:rPr>
        <w:t xml:space="preserve"> SAR</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14" w:name="__Fieldmark__82_3884637441"/>
      <w:bookmarkStart w:id="15" w:name="__Fieldmark__82_3884637441"/>
      <w:bookmarkEnd w:id="15"/>
      <w:r>
        <w:rPr>
          <w:lang w:val="en-US"/>
        </w:rPr>
      </w:r>
      <w:r>
        <w:rPr>
          <w:lang w:val="en-US"/>
        </w:rPr>
        <w:fldChar w:fldCharType="end"/>
      </w:r>
      <w:r>
        <w:rPr>
          <w:lang w:val="en-US"/>
        </w:rPr>
        <w:t xml:space="preserve"> ISI</w:t>
        <w:tab/>
      </w:r>
    </w:p>
    <w:p>
      <w:pPr>
        <w:pStyle w:val="Normal"/>
        <w:widowControl w:val="false"/>
        <w:tabs>
          <w:tab w:val="clear" w:pos="709"/>
          <w:tab w:val="left" w:pos="3261" w:leader="none"/>
          <w:tab w:val="left" w:pos="4962" w:leader="none"/>
          <w:tab w:val="left" w:pos="6237" w:leader="none"/>
        </w:tabs>
        <w:jc w:val="both"/>
        <w:rPr>
          <w:lang w:val="en-US"/>
        </w:rPr>
      </w:pPr>
      <w:r>
        <w:rPr>
          <w:lang w:val="en-US"/>
        </w:rPr>
        <w:t xml:space="preserve">                           </w:t>
      </w:r>
      <w:r>
        <w:rPr>
          <w:lang w:val="en-US"/>
        </w:rPr>
        <w:t xml:space="preserve">MECA : </w:t>
      </w:r>
      <w:r>
        <w:fldChar w:fldCharType="begin">
          <w:ffData>
            <w:name w:val=""/>
            <w:enabled/>
            <w:calcOnExit w:val="0"/>
            <w:checkBox>
              <w:sizeAuto/>
            </w:checkBox>
          </w:ffData>
        </w:fldChar>
      </w:r>
      <w:r>
        <w:rPr>
          <w:lang w:val="en-US"/>
        </w:rPr>
        <w:instrText> FORMCHECKBOX </w:instrText>
      </w:r>
      <w:r>
        <w:rPr>
          <w:lang w:val="en-US"/>
        </w:rPr>
        <w:fldChar w:fldCharType="separate"/>
      </w:r>
      <w:bookmarkStart w:id="16" w:name="__Fieldmark__90_3884637441"/>
      <w:bookmarkStart w:id="17" w:name="__Fieldmark__90_3884637441"/>
      <w:bookmarkEnd w:id="17"/>
      <w:r>
        <w:rPr>
          <w:lang w:val="en-US"/>
        </w:rPr>
      </w:r>
      <w:r>
        <w:rPr>
          <w:lang w:val="en-US"/>
        </w:rPr>
        <w:fldChar w:fldCharType="end"/>
      </w:r>
      <w:r>
        <w:rPr>
          <w:lang w:val="en-US"/>
        </w:rPr>
        <w:t xml:space="preserve"> MS2</w:t>
        <w:tab/>
      </w:r>
      <w:r>
        <w:fldChar w:fldCharType="begin">
          <w:ffData>
            <w:name w:val=""/>
            <w:enabled/>
            <w:calcOnExit w:val="0"/>
            <w:checkBox>
              <w:sizeAuto/>
              <w:checked/>
            </w:checkBox>
          </w:ffData>
        </w:fldChar>
      </w:r>
      <w:r>
        <w:rPr>
          <w:lang w:val="en-US"/>
        </w:rPr>
        <w:instrText> FORMCHECKBOX </w:instrText>
      </w:r>
      <w:r>
        <w:rPr>
          <w:lang w:val="en-US"/>
        </w:rPr>
        <w:fldChar w:fldCharType="separate"/>
      </w:r>
      <w:bookmarkStart w:id="18" w:name="__Fieldmark__94_3884637441"/>
      <w:bookmarkStart w:id="19" w:name="__Fieldmark__94_3884637441"/>
      <w:bookmarkEnd w:id="19"/>
      <w:r>
        <w:rPr>
          <w:lang w:val="en-US"/>
        </w:rPr>
      </w:r>
      <w:r>
        <w:rPr>
          <w:lang w:val="en-US"/>
        </w:rPr>
        <w:fldChar w:fldCharType="end"/>
      </w:r>
      <w:r>
        <w:rPr>
          <w:lang w:val="en-US"/>
        </w:rPr>
        <w:t xml:space="preserve"> MF2A</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20" w:name="__Fieldmark__98_3884637441"/>
      <w:bookmarkStart w:id="21" w:name="__Fieldmark__98_3884637441"/>
      <w:bookmarkEnd w:id="21"/>
      <w:r>
        <w:rPr>
          <w:lang w:val="en-US"/>
        </w:rPr>
      </w:r>
      <w:r>
        <w:rPr>
          <w:lang w:val="en-US"/>
        </w:rPr>
        <w:fldChar w:fldCharType="end"/>
      </w:r>
      <w:r>
        <w:rPr>
          <w:lang w:val="en-US"/>
        </w:rPr>
        <w:t xml:space="preserve"> EE </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22" w:name="__Fieldmark__102_3884637441"/>
      <w:bookmarkStart w:id="23" w:name="__Fieldmark__102_3884637441"/>
      <w:bookmarkEnd w:id="23"/>
      <w:r>
        <w:rPr>
          <w:lang w:val="en-US"/>
        </w:rPr>
      </w:r>
      <w:r>
        <w:rPr>
          <w:lang w:val="en-US"/>
        </w:rPr>
        <w:fldChar w:fldCharType="end"/>
      </w:r>
      <w:r>
        <w:rPr>
          <w:lang w:val="en-US"/>
        </w:rPr>
        <w:t xml:space="preserve"> CompMech</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24" w:name="__Fieldmark__107_3884637441"/>
      <w:bookmarkStart w:id="25" w:name="__Fieldmark__107_3884637441"/>
      <w:bookmarkEnd w:id="25"/>
      <w:r>
        <w:rPr>
          <w:lang w:val="en-US"/>
        </w:rPr>
      </w:r>
      <w:r>
        <w:rPr>
          <w:lang w:val="en-US"/>
        </w:rPr>
        <w:fldChar w:fldCharType="end"/>
      </w:r>
      <w:r>
        <w:rPr>
          <w:lang w:val="en-US"/>
        </w:rPr>
        <w:t xml:space="preserve"> ACOU</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26" w:name="__Fieldmark__111_3884637441"/>
      <w:bookmarkStart w:id="27" w:name="__Fieldmark__111_3884637441"/>
      <w:bookmarkEnd w:id="27"/>
      <w:r>
        <w:rPr>
          <w:lang w:val="en-US"/>
        </w:rPr>
      </w:r>
      <w:r>
        <w:rPr>
          <w:lang w:val="en-US"/>
        </w:rPr>
        <w:fldChar w:fldCharType="end"/>
      </w:r>
      <w:r>
        <w:rPr>
          <w:lang w:val="en-US"/>
        </w:rPr>
        <w:t xml:space="preserve"> EE APP</w:t>
      </w:r>
    </w:p>
    <w:p>
      <w:pPr>
        <w:pStyle w:val="Normal"/>
        <w:widowControl w:val="false"/>
        <w:tabs>
          <w:tab w:val="clear" w:pos="709"/>
          <w:tab w:val="left" w:pos="2977" w:leader="none"/>
        </w:tabs>
        <w:jc w:val="both"/>
        <w:rPr>
          <w:lang w:val="en-US"/>
        </w:rPr>
      </w:pPr>
      <w:r>
        <w:rPr>
          <w:lang w:val="en-US"/>
        </w:rPr>
      </w:r>
    </w:p>
    <w:p>
      <w:pPr>
        <w:pStyle w:val="Normal"/>
        <w:widowControl w:val="false"/>
        <w:tabs>
          <w:tab w:val="clear" w:pos="709"/>
          <w:tab w:val="left" w:pos="2977" w:leader="none"/>
          <w:tab w:val="left" w:pos="4395" w:leader="none"/>
          <w:tab w:val="left" w:pos="5245" w:leader="none"/>
          <w:tab w:val="left" w:pos="6237" w:leader="none"/>
        </w:tabs>
        <w:jc w:val="both"/>
        <w:rPr/>
      </w:pPr>
      <w:r>
        <w:rPr>
          <w:b/>
        </w:rPr>
        <w:t>Semestre où l’enseignement est proposé :</w:t>
      </w:r>
      <w:r>
        <w:rPr/>
        <w:tab/>
      </w:r>
      <w:r>
        <w:fldChar w:fldCharType="begin">
          <w:ffData>
            <w:name w:val=""/>
            <w:enabled/>
            <w:calcOnExit w:val="0"/>
            <w:checkBox>
              <w:sizeAuto/>
            </w:checkBox>
          </w:ffData>
        </w:fldChar>
      </w:r>
      <w:r>
        <w:rPr/>
        <w:instrText> FORMCHECKBOX </w:instrText>
      </w:r>
      <w:r>
        <w:rPr/>
        <w:fldChar w:fldCharType="separate"/>
      </w:r>
      <w:bookmarkStart w:id="28" w:name="__Fieldmark__118_3884637441"/>
      <w:bookmarkStart w:id="29" w:name="__Fieldmark__118_3884637441"/>
      <w:bookmarkEnd w:id="29"/>
      <w:r>
        <w:rPr/>
      </w:r>
      <w:r>
        <w:rPr/>
        <w:fldChar w:fldCharType="end"/>
      </w:r>
      <w:r>
        <w:rPr/>
        <w:t xml:space="preserve"> S1</w:t>
        <w:tab/>
      </w:r>
      <w:r>
        <w:fldChar w:fldCharType="begin">
          <w:ffData>
            <w:name w:val=""/>
            <w:enabled/>
            <w:calcOnExit w:val="0"/>
            <w:checkBox>
              <w:sizeAuto/>
            </w:checkBox>
          </w:ffData>
        </w:fldChar>
      </w:r>
      <w:r>
        <w:rPr/>
        <w:instrText> FORMCHECKBOX </w:instrText>
      </w:r>
      <w:r>
        <w:rPr/>
        <w:fldChar w:fldCharType="separate"/>
      </w:r>
      <w:bookmarkStart w:id="30" w:name="__Fieldmark__122_3884637441"/>
      <w:bookmarkStart w:id="31" w:name="__Fieldmark__122_3884637441"/>
      <w:bookmarkEnd w:id="31"/>
      <w:r>
        <w:rPr/>
      </w:r>
      <w:r>
        <w:rPr/>
        <w:fldChar w:fldCharType="end"/>
      </w:r>
      <w:r>
        <w:rPr/>
        <w:t xml:space="preserve"> S2</w:t>
        <w:tab/>
      </w:r>
      <w:r>
        <w:fldChar w:fldCharType="begin">
          <w:ffData>
            <w:name w:val=""/>
            <w:enabled/>
            <w:calcOnExit w:val="0"/>
            <w:checkBox>
              <w:sizeAuto/>
              <w:checked/>
            </w:checkBox>
          </w:ffData>
        </w:fldChar>
      </w:r>
      <w:r>
        <w:rPr/>
        <w:instrText> FORMCHECKBOX </w:instrText>
      </w:r>
      <w:r>
        <w:rPr/>
        <w:fldChar w:fldCharType="separate"/>
      </w:r>
      <w:bookmarkStart w:id="32" w:name="__Fieldmark__126_3884637441"/>
      <w:bookmarkStart w:id="33" w:name="__Fieldmark__126_3884637441"/>
      <w:bookmarkEnd w:id="33"/>
      <w:r>
        <w:rPr/>
      </w:r>
      <w:r>
        <w:rPr/>
        <w:fldChar w:fldCharType="end"/>
      </w:r>
      <w:r>
        <w:rPr/>
        <w:t xml:space="preserve"> S3</w:t>
        <w:tab/>
      </w:r>
      <w:r>
        <w:fldChar w:fldCharType="begin">
          <w:ffData>
            <w:name w:val=""/>
            <w:enabled/>
            <w:calcOnExit w:val="0"/>
            <w:checkBox>
              <w:sizeAuto/>
            </w:checkBox>
          </w:ffData>
        </w:fldChar>
      </w:r>
      <w:r>
        <w:rPr/>
        <w:instrText> FORMCHECKBOX </w:instrText>
      </w:r>
      <w:r>
        <w:rPr/>
        <w:fldChar w:fldCharType="separate"/>
      </w:r>
      <w:bookmarkStart w:id="34" w:name="__Fieldmark__131_3884637441"/>
      <w:bookmarkStart w:id="35" w:name="__Fieldmark__131_3884637441"/>
      <w:bookmarkEnd w:id="35"/>
      <w:r>
        <w:rPr/>
      </w:r>
      <w:r>
        <w:rPr/>
        <w:fldChar w:fldCharType="end"/>
      </w:r>
      <w:r>
        <w:rPr/>
        <w:t xml:space="preserve"> S4</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 xml:space="preserve">Langue d’enseignement : </w:t>
        <w:tab/>
      </w:r>
      <w:r>
        <w:fldChar w:fldCharType="begin">
          <w:ffData>
            <w:name w:val=""/>
            <w:enabled/>
            <w:calcOnExit w:val="0"/>
            <w:checkBox>
              <w:sizeAuto/>
              <w:checked/>
            </w:checkBox>
          </w:ffData>
        </w:fldChar>
      </w:r>
      <w:r>
        <w:rPr>
          <w:b/>
          <w:bCs/>
        </w:rPr>
        <w:instrText> FORMCHECKBOX </w:instrText>
      </w:r>
      <w:r>
        <w:rPr>
          <w:b/>
          <w:bCs/>
        </w:rPr>
        <w:fldChar w:fldCharType="separate"/>
      </w:r>
      <w:bookmarkStart w:id="36" w:name="__Fieldmark__139_3884637441"/>
      <w:bookmarkStart w:id="37" w:name="__Fieldmark__139_3884637441"/>
      <w:bookmarkEnd w:id="37"/>
      <w:r>
        <w:rPr>
          <w:b/>
          <w:bCs/>
        </w:rPr>
      </w:r>
      <w:r>
        <w:rPr>
          <w:b/>
          <w:bCs/>
        </w:rPr>
        <w:fldChar w:fldCharType="end"/>
      </w:r>
      <w:r>
        <w:rPr/>
        <w:t xml:space="preserve"> Français</w:t>
        <w:tab/>
      </w:r>
      <w:r>
        <w:fldChar w:fldCharType="begin">
          <w:ffData>
            <w:name w:val=""/>
            <w:enabled/>
            <w:calcOnExit w:val="0"/>
            <w:checkBox>
              <w:sizeAuto/>
            </w:checkBox>
          </w:ffData>
        </w:fldChar>
      </w:r>
      <w:r>
        <w:rPr/>
        <w:instrText> FORMCHECKBOX </w:instrText>
      </w:r>
      <w:r>
        <w:rPr/>
        <w:fldChar w:fldCharType="separate"/>
      </w:r>
      <w:bookmarkStart w:id="38" w:name="__Fieldmark__143_3884637441"/>
      <w:bookmarkStart w:id="39" w:name="__Fieldmark__143_3884637441"/>
      <w:bookmarkEnd w:id="39"/>
      <w:r>
        <w:rPr/>
      </w:r>
      <w:r>
        <w:rPr/>
        <w:fldChar w:fldCharType="end"/>
      </w:r>
      <w:r>
        <w:rPr/>
        <w:t xml:space="preserve"> Anglais</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Public concerné :</w:t>
      </w:r>
      <w:r>
        <w:rPr/>
        <w:t xml:space="preserve"> </w:t>
        <w:tab/>
      </w:r>
      <w:r>
        <w:fldChar w:fldCharType="begin">
          <w:ffData>
            <w:name w:val=""/>
            <w:enabled/>
            <w:calcOnExit w:val="0"/>
            <w:checkBox>
              <w:sizeAuto/>
              <w:checked/>
            </w:checkBox>
          </w:ffData>
        </w:fldChar>
      </w:r>
      <w:r>
        <w:rPr/>
        <w:instrText> FORMCHECKBOX </w:instrText>
      </w:r>
      <w:r>
        <w:rPr/>
        <w:fldChar w:fldCharType="separate"/>
      </w:r>
      <w:bookmarkStart w:id="40" w:name="__Fieldmark__151_3884637441"/>
      <w:bookmarkStart w:id="41" w:name="__Fieldmark__151_3884637441"/>
      <w:bookmarkEnd w:id="41"/>
      <w:r>
        <w:rPr/>
      </w:r>
      <w:r>
        <w:rPr/>
        <w:fldChar w:fldCharType="end"/>
      </w:r>
      <w:r>
        <w:rPr/>
        <w:t xml:space="preserve"> Sorbonne Université</w:t>
        <w:tab/>
      </w:r>
      <w:r>
        <w:fldChar w:fldCharType="begin">
          <w:ffData>
            <w:name w:val=""/>
            <w:enabled/>
            <w:calcOnExit w:val="0"/>
            <w:checkBox>
              <w:sizeAuto/>
            </w:checkBox>
          </w:ffData>
        </w:fldChar>
      </w:r>
      <w:r>
        <w:rPr/>
        <w:instrText> FORMCHECKBOX </w:instrText>
      </w:r>
      <w:r>
        <w:rPr/>
        <w:fldChar w:fldCharType="separate"/>
      </w:r>
      <w:bookmarkStart w:id="42" w:name="__Fieldmark__155_3884637441"/>
      <w:bookmarkStart w:id="43" w:name="__Fieldmark__155_3884637441"/>
      <w:bookmarkEnd w:id="43"/>
      <w:r>
        <w:rPr/>
      </w:r>
      <w:r>
        <w:rPr/>
        <w:fldChar w:fldCharType="end"/>
      </w:r>
      <w:r>
        <w:rPr/>
        <w:t xml:space="preserve"> Autre (préciser) :</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Localisation :</w:t>
      </w:r>
      <w:r>
        <w:rPr/>
        <w:t xml:space="preserve">  </w:t>
        <w:tab/>
      </w:r>
      <w:r>
        <w:fldChar w:fldCharType="begin">
          <w:ffData>
            <w:name w:val=""/>
            <w:enabled/>
            <w:calcOnExit w:val="0"/>
            <w:checkBox>
              <w:sizeAuto/>
              <w:checked/>
            </w:checkBox>
          </w:ffData>
        </w:fldChar>
      </w:r>
      <w:r>
        <w:rPr/>
        <w:instrText> FORMCHECKBOX </w:instrText>
      </w:r>
      <w:r>
        <w:rPr/>
        <w:fldChar w:fldCharType="separate"/>
      </w:r>
      <w:bookmarkStart w:id="44" w:name="__Fieldmark__163_3884637441"/>
      <w:bookmarkStart w:id="45" w:name="__Fieldmark__163_3884637441"/>
      <w:bookmarkEnd w:id="45"/>
      <w:r>
        <w:rPr/>
      </w:r>
      <w:r>
        <w:rPr/>
        <w:fldChar w:fldCharType="end"/>
      </w:r>
      <w:r>
        <w:rPr/>
        <w:t xml:space="preserve"> Campus PMC</w:t>
        <w:tab/>
      </w:r>
      <w:r>
        <w:fldChar w:fldCharType="begin">
          <w:ffData>
            <w:name w:val=""/>
            <w:enabled/>
            <w:calcOnExit w:val="0"/>
            <w:checkBox>
              <w:sizeAuto/>
            </w:checkBox>
          </w:ffData>
        </w:fldChar>
      </w:r>
      <w:r>
        <w:rPr/>
        <w:instrText> FORMCHECKBOX </w:instrText>
      </w:r>
      <w:r>
        <w:rPr/>
        <w:fldChar w:fldCharType="separate"/>
      </w:r>
      <w:bookmarkStart w:id="46" w:name="__Fieldmark__167_3884637441"/>
      <w:bookmarkStart w:id="47" w:name="__Fieldmark__167_3884637441"/>
      <w:bookmarkEnd w:id="47"/>
      <w:r>
        <w:rPr/>
      </w:r>
      <w:r>
        <w:rPr/>
        <w:fldChar w:fldCharType="end"/>
      </w:r>
      <w:r>
        <w:rPr/>
        <w:t xml:space="preserve"> Autre (préciser) :</w:t>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jc w:val="both"/>
        <w:rPr/>
      </w:pPr>
      <w:r>
        <w:rPr/>
      </w:r>
    </w:p>
    <w:p>
      <w:pPr>
        <w:pStyle w:val="Normal"/>
        <w:widowControl w:val="false"/>
        <w:tabs>
          <w:tab w:val="clear" w:pos="709"/>
          <w:tab w:val="left" w:pos="2977" w:leader="none"/>
          <w:tab w:val="left" w:pos="4253" w:leader="none"/>
          <w:tab w:val="left" w:pos="5103" w:leader="none"/>
          <w:tab w:val="left" w:pos="5954" w:leader="none"/>
        </w:tabs>
        <w:jc w:val="both"/>
        <w:rPr/>
      </w:pPr>
      <w:r>
        <w:rPr/>
      </w:r>
    </w:p>
    <w:p>
      <w:pPr>
        <w:pStyle w:val="Normal"/>
        <w:widowControl w:val="false"/>
        <w:tabs>
          <w:tab w:val="clear" w:pos="709"/>
          <w:tab w:val="left" w:pos="2977" w:leader="none"/>
          <w:tab w:val="left" w:pos="4253" w:leader="none"/>
          <w:tab w:val="left" w:pos="5103" w:leader="none"/>
          <w:tab w:val="left" w:pos="5954" w:leader="none"/>
        </w:tabs>
        <w:jc w:val="both"/>
        <w:rPr>
          <w:b/>
          <w:b/>
        </w:rPr>
      </w:pPr>
      <w:r>
        <w:rPr>
          <w:b/>
        </w:rPr>
        <w:t>Objectifs de l’enseignement :</w:t>
      </w:r>
    </w:p>
    <w:p>
      <w:pPr>
        <w:pStyle w:val="ListParagraph"/>
        <w:spacing w:beforeAutospacing="1" w:afterAutospacing="1"/>
        <w:contextualSpacing/>
        <w:jc w:val="both"/>
        <w:rPr>
          <w:bCs/>
        </w:rPr>
      </w:pPr>
      <w:r>
        <w:rPr>
          <w:bCs/>
        </w:rPr>
        <w:t xml:space="preserve">La Mécanique des Fluides numérique (Computational Fluid Dynamics ou CFD) représente une composante importante pour de nombreuses applications industrielles (transport, énergie, …) et géophysiques.  L’objectif du cours est de présenter les fondements théoriques des méthodes numériques mises en œuvre dans les codes de simulation CFD pour les écoulements incompressibles. Il s’agit de donner aux étudiants les clés de lecture d’un code de simulation numérique, afin d’en comprendre l’organisation et les points durs pouvant affecter sa performance. Différentes approches de discrétisation seront abordées , avec une attention particulière portée aux méthodes spectrales. </w:t>
      </w:r>
    </w:p>
    <w:p>
      <w:pPr>
        <w:pStyle w:val="ListParagraph"/>
        <w:spacing w:beforeAutospacing="1" w:afterAutospacing="1"/>
        <w:contextualSpacing/>
        <w:jc w:val="both"/>
        <w:rPr>
          <w:bCs/>
        </w:rPr>
      </w:pPr>
      <w:r>
        <w:rPr>
          <w:bCs/>
        </w:rPr>
        <w:t xml:space="preserve">Une partie importante du cours sera consacrée à la manipulation numérique des concepts fondamentaux sur des exemples simples au cours des TP. </w:t>
      </w:r>
      <w:r>
        <w:rPr>
          <w:rFonts w:eastAsia="Times New Roman" w:cs="Times New Roman" w:ascii="LiberationSans" w:hAnsi="LiberationSans"/>
          <w:lang w:eastAsia="fr-FR"/>
        </w:rPr>
        <w:t xml:space="preserve">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Connaissances et compétences acquises par l’étudiant à l’issue de l’enseignement :</w:t>
      </w:r>
    </w:p>
    <w:p>
      <w:pPr>
        <w:pStyle w:val="ListParagraph"/>
        <w:spacing w:beforeAutospacing="1" w:afterAutospacing="1"/>
        <w:contextualSpacing/>
        <w:jc w:val="both"/>
        <w:rPr>
          <w:bCs/>
        </w:rPr>
      </w:pPr>
      <w:r>
        <w:rPr>
          <w:bCs/>
        </w:rPr>
        <w:t xml:space="preserve">L’étudiant sera familier avec les méthodes classiques de la résolution numérique des équations de Navier-Stokes d’un écoulement monophasique incompressible.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Contenu de l’enseignement :</w:t>
      </w:r>
    </w:p>
    <w:p>
      <w:pPr>
        <w:pStyle w:val="ListParagraph"/>
        <w:spacing w:beforeAutospacing="1" w:afterAutospacing="1"/>
        <w:contextualSpacing/>
        <w:jc w:val="both"/>
        <w:rPr>
          <w:bCs/>
        </w:rPr>
      </w:pPr>
      <w:r>
        <w:rPr>
          <w:bCs/>
        </w:rPr>
        <w:t xml:space="preserve">L’enseignement se fera en 8 séances de 4h représentant 10 séances de cours magistraux (2h) et 6 séances de TP numériques (2h). </w:t>
      </w:r>
    </w:p>
    <w:p>
      <w:pPr>
        <w:pStyle w:val="ListParagraph"/>
        <w:spacing w:beforeAutospacing="1" w:afterAutospacing="1"/>
        <w:contextualSpacing/>
        <w:jc w:val="both"/>
        <w:rPr>
          <w:bCs/>
        </w:rPr>
      </w:pPr>
      <w:r>
        <w:rPr>
          <w:bCs/>
        </w:rPr>
        <w:t xml:space="preserve"> </w:t>
      </w:r>
      <w:r>
        <w:rPr>
          <w:bCs/>
        </w:rPr>
        <w:t xml:space="preserve">Les cours aborderont le modèle incompressible, la classification des EDP et la discrétisation des équations, les méthodes spectrales (polynômes de Fourier et de Chebyshev), la stabilité temporelle, les méthodes de résolution itératives, la résolution du problème de Stokes (approches couplées, découplées, traitement des modes parasites) et la décomposition de domaine. </w:t>
      </w:r>
    </w:p>
    <w:p>
      <w:pPr>
        <w:pStyle w:val="ListParagraph"/>
        <w:spacing w:beforeAutospacing="1" w:afterAutospacing="1"/>
        <w:contextualSpacing/>
        <w:jc w:val="both"/>
        <w:rPr>
          <w:bCs/>
        </w:rPr>
      </w:pPr>
      <w:r>
        <w:rPr>
          <w:bCs/>
        </w:rPr>
        <w:t xml:space="preserve"> </w:t>
      </w:r>
      <w:r>
        <w:rPr>
          <w:bCs/>
        </w:rPr>
        <w:t>Les TP seront réalisés au choix avec python ou matlab.</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Prérequis :</w:t>
      </w:r>
    </w:p>
    <w:p>
      <w:pPr>
        <w:pStyle w:val="ListParagraph"/>
        <w:spacing w:beforeAutospacing="1" w:afterAutospacing="1"/>
        <w:contextualSpacing/>
        <w:jc w:val="both"/>
        <w:rPr>
          <w:bCs/>
        </w:rPr>
      </w:pPr>
      <w:r>
        <w:rPr>
          <w:bCs/>
        </w:rPr>
        <w:t>Cours de Mécanique des Fluides (équations de Navier-Stokes) et méthodes numériques (différences finies).</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Modalités de contrôle des connaissances (indicatives) :</w:t>
      </w:r>
    </w:p>
    <w:p>
      <w:pPr>
        <w:pStyle w:val="ListParagraph"/>
        <w:spacing w:beforeAutospacing="1" w:afterAutospacing="1"/>
        <w:contextualSpacing/>
        <w:jc w:val="both"/>
        <w:rPr>
          <w:bCs/>
        </w:rPr>
      </w:pPr>
      <w:r>
        <w:rPr>
          <w:bCs/>
        </w:rPr>
        <w:t>Un examen écrit aura lieu en fin de période (60% de la note).</w:t>
      </w:r>
    </w:p>
    <w:p>
      <w:pPr>
        <w:pStyle w:val="ListParagraph"/>
        <w:spacing w:beforeAutospacing="1" w:afterAutospacing="1"/>
        <w:contextualSpacing/>
        <w:jc w:val="both"/>
        <w:rPr>
          <w:bCs/>
        </w:rPr>
      </w:pPr>
      <w:r>
        <w:rPr>
          <w:bCs/>
        </w:rPr>
        <w:t>Chaque TP fera l’objet d’un compte rendu remis régulièrement pendant la période  (40% de la note).</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Références bibliographiques :</w:t>
      </w:r>
    </w:p>
    <w:p>
      <w:pPr>
        <w:pStyle w:val="ListParagraph"/>
        <w:numPr>
          <w:ilvl w:val="0"/>
          <w:numId w:val="1"/>
        </w:numPr>
        <w:spacing w:beforeAutospacing="1" w:after="0"/>
        <w:contextualSpacing/>
        <w:jc w:val="both"/>
        <w:rPr>
          <w:bCs/>
          <w:lang w:val="en-US"/>
        </w:rPr>
      </w:pPr>
      <w:r>
        <w:rPr>
          <w:bCs/>
          <w:lang w:val="en-US"/>
        </w:rPr>
        <w:t>Numerical Computation of Internal and External Flows, C. Hirsch, Elsevier 2007.</w:t>
      </w:r>
    </w:p>
    <w:p>
      <w:pPr>
        <w:pStyle w:val="ListParagraph"/>
        <w:numPr>
          <w:ilvl w:val="0"/>
          <w:numId w:val="1"/>
        </w:numPr>
        <w:spacing w:before="0" w:afterAutospacing="1"/>
        <w:contextualSpacing/>
        <w:jc w:val="both"/>
        <w:rPr>
          <w:bCs/>
          <w:lang w:val="en-US"/>
        </w:rPr>
      </w:pPr>
      <w:r>
        <w:rPr>
          <w:bCs/>
          <w:lang w:val="en-US"/>
        </w:rPr>
        <w:t>Spectral Methods in Fluid Dynamics, C. Canuto, M. Y. Hussaini, A. Quarteroni, T.A. Zang, Springer 2012</w:t>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spacing w:lineRule="auto" w:line="276"/>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lang w:val="en-US"/>
        </w:rPr>
      </w:pPr>
      <w:r>
        <w:rPr>
          <w:lang w:val="en-US"/>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Séquencement de l’enseignement (indicatif)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Cs/>
        </w:rPr>
      </w:pPr>
      <w:r>
        <w:rPr>
          <w:bCs/>
        </w:rPr>
        <w:t>Chaque croix représente un créneau de 2h.</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bl>
      <w:tblPr>
        <w:tblW w:w="10791" w:type="dxa"/>
        <w:jc w:val="left"/>
        <w:tblInd w:w="0" w:type="dxa"/>
        <w:tblCellMar>
          <w:top w:w="0" w:type="dxa"/>
          <w:left w:w="108" w:type="dxa"/>
          <w:bottom w:w="0" w:type="dxa"/>
          <w:right w:w="108" w:type="dxa"/>
        </w:tblCellMar>
        <w:tblLook w:val="04a0" w:noHBand="0" w:noVBand="1" w:firstColumn="1" w:lastRow="0" w:lastColumn="0" w:firstRow="1"/>
      </w:tblPr>
      <w:tblGrid>
        <w:gridCol w:w="1804"/>
        <w:gridCol w:w="1792"/>
        <w:gridCol w:w="1793"/>
        <w:gridCol w:w="1794"/>
        <w:gridCol w:w="1800"/>
        <w:gridCol w:w="1807"/>
      </w:tblGrid>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semaine</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C</w:t>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TD</w:t>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TP</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Projet</w:t>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Contrôle</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 x</w:t>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S2</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S3</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S4</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 (Compte rendu)</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S5</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 (-)</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S6</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 (-)</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S7</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 x</w:t>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 (-)</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S8</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 (-)</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S9</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 (-)</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S10</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X (Examen)</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S11</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S12</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S13</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S14</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bl>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b/>
          <w:b/>
          <w:bCs/>
        </w:rPr>
      </w:pPr>
      <w:r>
        <w:rPr>
          <w:b/>
          <w:bCs/>
        </w:rPr>
        <w:t>Date de la rédaction de la fiche d’UE : 07/07/2022</w:t>
      </w:r>
    </w:p>
    <w:p>
      <w:pPr>
        <w:pStyle w:val="Normal"/>
        <w:widowControl w:val="false"/>
        <w:jc w:val="both"/>
        <w:rPr>
          <w:b/>
          <w:b/>
          <w:bCs/>
        </w:rPr>
      </w:pPr>
      <w:r>
        <w:rPr>
          <w:b/>
          <w:bCs/>
        </w:rPr>
        <w:t>Rédacteur : Bérengère Podvin</w:t>
      </w:r>
    </w:p>
    <w:p>
      <w:pPr>
        <w:pStyle w:val="Normal"/>
        <w:widowControl w:val="false"/>
        <w:jc w:val="both"/>
        <w:rPr>
          <w:b/>
          <w:b/>
          <w:bCs/>
        </w:rPr>
      </w:pPr>
      <w:r>
        <w:rPr>
          <w:b/>
          <w:bCs/>
        </w:rPr>
      </w:r>
    </w:p>
    <w:p>
      <w:pPr>
        <w:pStyle w:val="Normal"/>
        <w:widowControl w:val="false"/>
        <w:jc w:val="both"/>
        <w:rPr>
          <w:b/>
          <w:b/>
          <w:bCs/>
        </w:rPr>
      </w:pPr>
      <w:r>
        <w:rPr/>
      </w:r>
    </w:p>
    <w:sectPr>
      <w:headerReference w:type="default" r:id="rId2"/>
      <w:footerReference w:type="default" r:id="rId3"/>
      <w:type w:val="nextPage"/>
      <w:pgSz w:w="12240" w:h="15840"/>
      <w:pgMar w:left="720" w:right="720" w:header="720" w:top="777" w:footer="720" w:bottom="777" w:gutter="0"/>
      <w:pgNumType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imes">
    <w:altName w:val="Times New Roman"/>
    <w:charset w:val="01"/>
    <w:family w:val="roman"/>
    <w:pitch w:val="variable"/>
  </w:font>
  <w:font w:name="Verdana">
    <w:charset w:val="01"/>
    <w:family w:val="roman"/>
    <w:pitch w:val="variable"/>
  </w:font>
  <w:font w:name="Tahoma">
    <w:charset w:val="01"/>
    <w:family w:val="roman"/>
    <w:pitch w:val="variable"/>
  </w:font>
  <w:font w:name="Liberation Sans">
    <w:altName w:val="Arial"/>
    <w:charset w:val="01"/>
    <w:family w:val="swiss"/>
    <w:pitch w:val="variable"/>
  </w:font>
  <w:font w:name="Calibri">
    <w:charset w:val="01"/>
    <w:family w:val="roman"/>
    <w:pitch w:val="variable"/>
  </w:font>
  <w:font w:name="LiberationSans">
    <w:altName w:val="Arial"/>
    <w:charset w:val="01"/>
    <w:family w:val="roman"/>
    <w:pitch w:val="variable"/>
  </w:font>
  <w:font w:name="Calibri">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sz w:val="18"/>
        <w:szCs w:val="18"/>
      </w:rPr>
    </w:pPr>
    <w:r>
      <w:rPr>
        <w:sz w:val="18"/>
        <w:szCs w:val="18"/>
      </w:rPr>
      <w:fldChar w:fldCharType="begin"/>
    </w:r>
    <w:r>
      <w:rPr>
        <w:sz w:val="18"/>
        <w:szCs w:val="18"/>
      </w:rPr>
      <w:instrText> PAGE </w:instrText>
    </w:r>
    <w:r>
      <w:rPr>
        <w:sz w:val="18"/>
        <w:szCs w:val="18"/>
      </w:rPr>
      <w:fldChar w:fldCharType="separate"/>
    </w:r>
    <w:r>
      <w:rPr>
        <w:sz w:val="18"/>
        <w:szCs w:val="18"/>
      </w:rPr>
      <w:t>2</w:t>
    </w:r>
    <w:r>
      <w:rPr>
        <w:sz w:val="18"/>
        <w:szCs w:val="18"/>
      </w:rPr>
      <w:fldChar w:fldCharType="end"/>
    </w:r>
  </w:p>
  <w:p>
    <w:pPr>
      <w:pStyle w:val="Pieddepage"/>
      <w:rPr>
        <w:sz w:val="18"/>
        <w:szCs w:val="18"/>
      </w:rPr>
    </w:pPr>
    <w:r>
      <w:rPr>
        <w:sz w:val="18"/>
        <w:szCs w:val="18"/>
      </w:rPr>
      <w:t>Accréditation 2019-2025</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Grilledutableau"/>
      <w:tblW w:w="10791" w:type="dxa"/>
      <w:jc w:val="left"/>
      <w:tblInd w:w="0" w:type="dxa"/>
      <w:tblCellMar>
        <w:top w:w="0" w:type="dxa"/>
        <w:left w:w="108" w:type="dxa"/>
        <w:bottom w:w="0" w:type="dxa"/>
        <w:right w:w="108" w:type="dxa"/>
      </w:tblCellMar>
      <w:tblLook w:val="04a0" w:noHBand="0" w:noVBand="1" w:firstColumn="1" w:lastRow="0" w:lastColumn="0" w:firstRow="1"/>
    </w:tblPr>
    <w:tblGrid>
      <w:gridCol w:w="2689"/>
      <w:gridCol w:w="6237"/>
      <w:gridCol w:w="1865"/>
    </w:tblGrid>
    <w:tr>
      <w:trPr/>
      <w:tc>
        <w:tcPr>
          <w:tcW w:w="2689" w:type="dxa"/>
          <w:tcBorders>
            <w:top w:val="nil"/>
            <w:left w:val="nil"/>
            <w:bottom w:val="nil"/>
            <w:right w:val="nil"/>
          </w:tcBorders>
        </w:tcPr>
        <w:p>
          <w:pPr>
            <w:pStyle w:val="Entte"/>
            <w:rPr/>
          </w:pPr>
          <w:r>
            <w:rPr/>
            <w:drawing>
              <wp:inline distT="0" distB="0" distL="0" distR="0">
                <wp:extent cx="1495425" cy="600075"/>
                <wp:effectExtent l="0" t="0" r="0" b="0"/>
                <wp:docPr id="1" name="Image 5" descr="LOGO_SCIENCES_DEF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LOGO_SCIENCES_DEF_CMJN"/>
                        <pic:cNvPicPr>
                          <a:picLocks noChangeAspect="1" noChangeArrowheads="1"/>
                        </pic:cNvPicPr>
                      </pic:nvPicPr>
                      <pic:blipFill>
                        <a:blip r:embed="rId1"/>
                        <a:stretch>
                          <a:fillRect/>
                        </a:stretch>
                      </pic:blipFill>
                      <pic:spPr bwMode="auto">
                        <a:xfrm>
                          <a:off x="0" y="0"/>
                          <a:ext cx="1495425" cy="600075"/>
                        </a:xfrm>
                        <a:prstGeom prst="rect">
                          <a:avLst/>
                        </a:prstGeom>
                      </pic:spPr>
                    </pic:pic>
                  </a:graphicData>
                </a:graphic>
              </wp:inline>
            </w:drawing>
          </w:r>
        </w:p>
      </w:tc>
      <w:tc>
        <w:tcPr>
          <w:tcW w:w="6237" w:type="dxa"/>
          <w:tcBorders>
            <w:top w:val="nil"/>
            <w:left w:val="nil"/>
            <w:bottom w:val="nil"/>
            <w:right w:val="nil"/>
          </w:tcBorders>
        </w:tcPr>
        <w:p>
          <w:pPr>
            <w:pStyle w:val="Entte"/>
            <w:jc w:val="center"/>
            <w:rPr>
              <w:b/>
              <w:b/>
              <w:bCs/>
              <w:sz w:val="32"/>
              <w:szCs w:val="32"/>
            </w:rPr>
          </w:pPr>
          <w:r>
            <w:rPr>
              <w:b/>
              <w:bCs/>
              <w:sz w:val="32"/>
              <w:szCs w:val="32"/>
            </w:rPr>
            <w:t>Département des Masters de Sciences de l’Ingénieur</w:t>
          </w:r>
        </w:p>
      </w:tc>
      <w:tc>
        <w:tcPr>
          <w:tcW w:w="1865" w:type="dxa"/>
          <w:tcBorders>
            <w:top w:val="nil"/>
            <w:left w:val="nil"/>
            <w:bottom w:val="nil"/>
            <w:right w:val="nil"/>
          </w:tcBorders>
        </w:tcPr>
        <w:p>
          <w:pPr>
            <w:pStyle w:val="Entte"/>
            <w:jc w:val="right"/>
            <w:rPr/>
          </w:pPr>
          <w:r>
            <w:rPr/>
            <w:drawing>
              <wp:inline distT="0" distB="0" distL="0" distR="0">
                <wp:extent cx="838200" cy="609600"/>
                <wp:effectExtent l="0" t="0" r="0" b="0"/>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2"/>
                        <a:stretch>
                          <a:fillRect/>
                        </a:stretch>
                      </pic:blipFill>
                      <pic:spPr bwMode="auto">
                        <a:xfrm>
                          <a:off x="0" y="0"/>
                          <a:ext cx="838200" cy="609600"/>
                        </a:xfrm>
                        <a:prstGeom prst="rect">
                          <a:avLst/>
                        </a:prstGeom>
                      </pic:spPr>
                    </pic:pic>
                  </a:graphicData>
                </a:graphic>
              </wp:inline>
            </w:drawing>
          </w:r>
        </w:p>
      </w:tc>
    </w:tr>
  </w:tbl>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8"/>
      <w:numFmt w:val="bullet"/>
      <w:lvlText w:val="-"/>
      <w:lvlJc w:val="left"/>
      <w:pPr>
        <w:tabs>
          <w:tab w:val="num" w:pos="0"/>
        </w:tabs>
        <w:ind w:left="1080" w:hanging="360"/>
      </w:pPr>
      <w:rPr>
        <w:rFonts w:ascii="Calibr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44"/>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Arial" w:hAnsi="Arial" w:eastAsia="Times New Roman" w:cs="Times New Roman"/>
      <w:color w:val="auto"/>
      <w:kern w:val="0"/>
      <w:sz w:val="20"/>
      <w:szCs w:val="20"/>
      <w:lang w:val="fr-FR" w:eastAsia="fr-FR" w:bidi="ar-SA"/>
    </w:rPr>
  </w:style>
  <w:style w:type="paragraph" w:styleId="Titre1">
    <w:name w:val="Heading 1"/>
    <w:basedOn w:val="Normal"/>
    <w:next w:val="Normal"/>
    <w:qFormat/>
    <w:pPr>
      <w:keepNext w:val="true"/>
      <w:jc w:val="center"/>
      <w:outlineLvl w:val="0"/>
    </w:pPr>
    <w:rPr>
      <w:sz w:val="28"/>
    </w:rPr>
  </w:style>
  <w:style w:type="paragraph" w:styleId="Titre2">
    <w:name w:val="Heading 2"/>
    <w:basedOn w:val="Normal"/>
    <w:next w:val="Normal"/>
    <w:qFormat/>
    <w:pPr>
      <w:keepNext w:val="true"/>
      <w:outlineLvl w:val="1"/>
    </w:pPr>
    <w:rPr>
      <w:sz w:val="28"/>
    </w:rPr>
  </w:style>
  <w:style w:type="paragraph" w:styleId="Titre3">
    <w:name w:val="Heading 3"/>
    <w:basedOn w:val="Normal"/>
    <w:next w:val="Normal"/>
    <w:qFormat/>
    <w:pPr>
      <w:keepNext w:val="true"/>
      <w:outlineLvl w:val="2"/>
    </w:pPr>
    <w:rPr>
      <w:sz w:val="28"/>
      <w:u w:val="single"/>
    </w:rPr>
  </w:style>
  <w:style w:type="paragraph" w:styleId="Titre4">
    <w:name w:val="Heading 4"/>
    <w:basedOn w:val="Normal"/>
    <w:next w:val="Normal"/>
    <w:qFormat/>
    <w:pPr>
      <w:keepNext w:val="true"/>
      <w:spacing w:before="240" w:after="60"/>
      <w:outlineLvl w:val="3"/>
    </w:pPr>
    <w:rPr>
      <w:rFonts w:ascii="Times New Roman" w:hAnsi="Times New Roman" w:eastAsia="Times"/>
      <w:b/>
      <w:sz w:val="28"/>
    </w:rPr>
  </w:style>
  <w:style w:type="paragraph" w:styleId="Titre5">
    <w:name w:val="Heading 5"/>
    <w:basedOn w:val="Normal"/>
    <w:next w:val="Normal"/>
    <w:qFormat/>
    <w:pPr>
      <w:spacing w:before="240" w:after="60"/>
      <w:outlineLvl w:val="4"/>
    </w:pPr>
    <w:rPr>
      <w:rFonts w:ascii="Times" w:hAnsi="Times" w:eastAsia="Times"/>
      <w:b/>
      <w:bCs/>
      <w:i/>
      <w:iCs/>
      <w:sz w:val="26"/>
      <w:szCs w:val="26"/>
    </w:rPr>
  </w:style>
  <w:style w:type="paragraph" w:styleId="Titre6">
    <w:name w:val="Heading 6"/>
    <w:basedOn w:val="Normal"/>
    <w:next w:val="Normal"/>
    <w:qFormat/>
    <w:pPr>
      <w:keepNext w:val="true"/>
      <w:keepLines/>
      <w:spacing w:lineRule="exact" w:line="220"/>
      <w:outlineLvl w:val="5"/>
    </w:pPr>
    <w:rPr>
      <w:b/>
      <w:color w:val="808080"/>
      <w:sz w:val="22"/>
    </w:rPr>
  </w:style>
  <w:style w:type="paragraph" w:styleId="Titre7">
    <w:name w:val="Heading 7"/>
    <w:basedOn w:val="Normal"/>
    <w:next w:val="Normal"/>
    <w:qFormat/>
    <w:pPr>
      <w:spacing w:before="240" w:after="60"/>
      <w:outlineLvl w:val="6"/>
    </w:pPr>
    <w:rPr>
      <w:rFonts w:ascii="Times New Roman" w:hAnsi="Times New Roman"/>
      <w:sz w:val="24"/>
      <w:szCs w:val="24"/>
    </w:rPr>
  </w:style>
  <w:style w:type="character" w:styleId="DefaultParagraphFont" w:default="1">
    <w:name w:val="Default Paragraph Font"/>
    <w:uiPriority w:val="1"/>
    <w:semiHidden/>
    <w:unhideWhenUsed/>
    <w:qFormat/>
    <w:rPr/>
  </w:style>
  <w:style w:type="character" w:styleId="Titre11" w:customStyle="1">
    <w:name w:val="titre1"/>
    <w:qFormat/>
    <w:rPr>
      <w:rFonts w:ascii="Verdana" w:hAnsi="Verdana"/>
      <w:i w:val="false"/>
      <w:iCs w:val="false"/>
      <w:color w:val="0066B3"/>
      <w:sz w:val="24"/>
      <w:szCs w:val="24"/>
    </w:rPr>
  </w:style>
  <w:style w:type="character" w:styleId="LienInternet">
    <w:name w:val="Lien Internet"/>
    <w:semiHidden/>
    <w:rPr>
      <w:color w:val="0000FF"/>
      <w:u w:val="single"/>
    </w:rPr>
  </w:style>
  <w:style w:type="character" w:styleId="Strong">
    <w:name w:val="Strong"/>
    <w:qFormat/>
    <w:rPr>
      <w:b/>
      <w:bCs/>
    </w:rPr>
  </w:style>
  <w:style w:type="character" w:styleId="CorpsdetexteCar" w:customStyle="1">
    <w:name w:val="Corps de texte Car"/>
    <w:qFormat/>
    <w:rPr>
      <w:rFonts w:ascii="Arial" w:hAnsi="Arial"/>
      <w:sz w:val="18"/>
      <w:lang w:val="fr-FR" w:eastAsia="fr-FR" w:bidi="ar-SA"/>
    </w:rPr>
  </w:style>
  <w:style w:type="character" w:styleId="Pagenumber">
    <w:name w:val="page number"/>
    <w:basedOn w:val="DefaultParagraphFont"/>
    <w:semiHidden/>
    <w:qFormat/>
    <w:rPr/>
  </w:style>
  <w:style w:type="character" w:styleId="LienInternetvisit">
    <w:name w:val="Lien Internet visité"/>
    <w:semiHidden/>
    <w:rPr>
      <w:color w:val="800080"/>
      <w:u w:val="single"/>
    </w:rPr>
  </w:style>
  <w:style w:type="character" w:styleId="EntteCar" w:customStyle="1">
    <w:name w:val="En-tête Car"/>
    <w:link w:val="En-tte"/>
    <w:uiPriority w:val="99"/>
    <w:qFormat/>
    <w:rsid w:val="00c10554"/>
    <w:rPr>
      <w:rFonts w:ascii="Tahoma" w:hAnsi="Tahoma" w:cs="Wingdings"/>
      <w:sz w:val="24"/>
      <w:szCs w:val="24"/>
    </w:rPr>
  </w:style>
  <w:style w:type="character" w:styleId="PieddepageCar" w:customStyle="1">
    <w:name w:val="Pied de page Car"/>
    <w:link w:val="Pieddepage"/>
    <w:uiPriority w:val="99"/>
    <w:qFormat/>
    <w:rsid w:val="00315082"/>
    <w:rPr>
      <w:rFonts w:ascii="Arial" w:hAnsi="Arial"/>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semiHidden/>
    <w:pPr>
      <w:keepNext w:val="true"/>
      <w:keepLines/>
      <w:spacing w:lineRule="exact" w:line="220"/>
      <w:jc w:val="both"/>
    </w:pPr>
    <w:rPr>
      <w:sz w:val="18"/>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odyText2">
    <w:name w:val="Body Text 2"/>
    <w:basedOn w:val="Normal"/>
    <w:semiHidden/>
    <w:qFormat/>
    <w:pPr>
      <w:keepNext w:val="true"/>
      <w:keepLines/>
      <w:spacing w:lineRule="atLeast" w:line="300"/>
      <w:jc w:val="both"/>
    </w:pPr>
    <w:rPr/>
  </w:style>
  <w:style w:type="paragraph" w:styleId="BodyText3">
    <w:name w:val="Body Text 3"/>
    <w:basedOn w:val="Normal"/>
    <w:semiHidden/>
    <w:qFormat/>
    <w:pPr/>
    <w:rPr/>
  </w:style>
  <w:style w:type="paragraph" w:styleId="Entteetpieddepage">
    <w:name w:val="En-tête et pied de page"/>
    <w:basedOn w:val="Normal"/>
    <w:qFormat/>
    <w:pPr/>
    <w:rPr/>
  </w:style>
  <w:style w:type="paragraph" w:styleId="Entte">
    <w:name w:val="Header"/>
    <w:basedOn w:val="Normal"/>
    <w:link w:val="En-tteCar"/>
    <w:uiPriority w:val="99"/>
    <w:pPr>
      <w:tabs>
        <w:tab w:val="clear" w:pos="709"/>
        <w:tab w:val="center" w:pos="4536" w:leader="none"/>
        <w:tab w:val="right" w:pos="9072" w:leader="none"/>
      </w:tabs>
    </w:pPr>
    <w:rPr>
      <w:rFonts w:ascii="Tahoma" w:hAnsi="Tahoma" w:cs="Wingdings"/>
      <w:sz w:val="24"/>
      <w:szCs w:val="24"/>
    </w:rPr>
  </w:style>
  <w:style w:type="paragraph" w:styleId="Soustexte" w:customStyle="1">
    <w:name w:val="sous-texte"/>
    <w:basedOn w:val="Normal"/>
    <w:qFormat/>
    <w:pPr>
      <w:spacing w:lineRule="exact" w:line="240"/>
      <w:ind w:left="1560" w:hanging="0"/>
      <w:jc w:val="both"/>
    </w:pPr>
    <w:rPr>
      <w:rFonts w:ascii="Verdana" w:hAnsi="Verdana"/>
      <w:i/>
      <w:sz w:val="16"/>
    </w:rPr>
  </w:style>
  <w:style w:type="paragraph" w:styleId="Retraitdecorpsdetexte">
    <w:name w:val="Body Text Indent"/>
    <w:basedOn w:val="Normal"/>
    <w:semiHidden/>
    <w:pPr>
      <w:spacing w:before="0" w:after="120"/>
      <w:ind w:left="283" w:hanging="0"/>
    </w:pPr>
    <w:rPr/>
  </w:style>
  <w:style w:type="paragraph" w:styleId="Pieddepage">
    <w:name w:val="Footer"/>
    <w:basedOn w:val="Normal"/>
    <w:link w:val="PieddepageCar"/>
    <w:uiPriority w:val="99"/>
    <w:pPr>
      <w:tabs>
        <w:tab w:val="clear" w:pos="709"/>
        <w:tab w:val="center" w:pos="4536" w:leader="none"/>
        <w:tab w:val="right" w:pos="9072" w:leader="none"/>
      </w:tabs>
    </w:pPr>
    <w:rPr/>
  </w:style>
  <w:style w:type="paragraph" w:styleId="BalloonText">
    <w:name w:val="Balloon Text"/>
    <w:basedOn w:val="Normal"/>
    <w:semiHidden/>
    <w:qFormat/>
    <w:rsid w:val="00866be8"/>
    <w:pPr/>
    <w:rPr>
      <w:rFonts w:ascii="Tahoma" w:hAnsi="Tahoma" w:cs="Tahoma"/>
      <w:sz w:val="16"/>
      <w:szCs w:val="16"/>
    </w:rPr>
  </w:style>
  <w:style w:type="paragraph" w:styleId="Style7" w:customStyle="1">
    <w:name w:val="Style"/>
    <w:qFormat/>
    <w:rsid w:val="007d2a41"/>
    <w:pPr>
      <w:widowControl w:val="false"/>
      <w:bidi w:val="0"/>
      <w:spacing w:before="0" w:after="0"/>
      <w:jc w:val="left"/>
    </w:pPr>
    <w:rPr>
      <w:rFonts w:ascii="Times New Roman" w:hAnsi="Times New Roman" w:eastAsia="Times New Roman" w:cs="Times New Roman"/>
      <w:color w:val="auto"/>
      <w:kern w:val="0"/>
      <w:sz w:val="20"/>
      <w:szCs w:val="24"/>
      <w:lang w:val="fr-FR" w:eastAsia="fr-FR" w:bidi="ar-SA"/>
    </w:rPr>
  </w:style>
  <w:style w:type="paragraph" w:styleId="ListParagraph">
    <w:name w:val="List Paragraph"/>
    <w:basedOn w:val="Normal"/>
    <w:uiPriority w:val="34"/>
    <w:qFormat/>
    <w:rsid w:val="004a72dd"/>
    <w:pPr>
      <w:spacing w:before="0" w:after="0"/>
      <w:ind w:left="720" w:hanging="0"/>
      <w:contextualSpacing/>
    </w:pPr>
    <w:rPr>
      <w:rFonts w:ascii="Calibri" w:hAnsi="Calibri" w:eastAsia="Calibri" w:cs="" w:asciiTheme="minorHAnsi" w:cstheme="minorBidi" w:eastAsiaTheme="minorHAnsi" w:hAnsiTheme="minorHAnsi"/>
      <w:sz w:val="24"/>
      <w:szCs w:val="24"/>
      <w:lang w:eastAsia="en-US"/>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c105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Application>LibreOffice/6.4.7.2$Linux_X86_64 LibreOffice_project/40$Build-2</Application>
  <Pages>2</Pages>
  <Words>519</Words>
  <Characters>2662</Characters>
  <CharactersWithSpaces>3187</CharactersWithSpaces>
  <Paragraphs>81</Paragraphs>
  <Company>CFAI Mécavenir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2022-07-08T10:23:00Z</dcterms:created>
  <dc:creator>Tahar AZOUANI</dc:creator>
  <dc:description/>
  <dc:language>fr-FR</dc:language>
  <cp:lastModifiedBy/>
  <cp:lastPrinted>2012-07-12T15:46:00Z</cp:lastPrinted>
  <dcterms:modified xsi:type="dcterms:W3CDTF">2022-07-08T16:07:58Z</dcterms:modified>
  <cp:revision>4</cp:revision>
  <dc:subject/>
  <dc:title>Annexe 4 : Fiches descriptives des UE (total : 53 fiches)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CFAI Mécavenir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